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8504" w14:textId="77777777" w:rsidR="000D6223" w:rsidRDefault="000D6223" w:rsidP="000D6223">
      <w:pPr>
        <w:spacing w:before="120"/>
        <w:ind w:right="850"/>
        <w:jc w:val="center"/>
        <w:rPr>
          <w:b/>
          <w:sz w:val="30"/>
          <w:szCs w:val="30"/>
        </w:rPr>
      </w:pPr>
      <w:r w:rsidRPr="005C31DD">
        <w:rPr>
          <w:b/>
          <w:noProof/>
          <w:sz w:val="30"/>
          <w:szCs w:val="30"/>
        </w:rPr>
        <w:drawing>
          <wp:inline distT="0" distB="0" distL="0" distR="0" wp14:anchorId="78AA9E40" wp14:editId="4485E720">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9B8D24E" w14:textId="77777777" w:rsidR="000D6223" w:rsidRPr="00420247" w:rsidRDefault="000D6223" w:rsidP="000D6223">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0D6223" w:rsidRPr="00754A3B" w14:paraId="19366451" w14:textId="77777777" w:rsidTr="008F60C0">
        <w:trPr>
          <w:trHeight w:val="569"/>
        </w:trPr>
        <w:tc>
          <w:tcPr>
            <w:tcW w:w="8505" w:type="dxa"/>
          </w:tcPr>
          <w:p w14:paraId="5268CABC" w14:textId="77777777" w:rsidR="000D6223" w:rsidRPr="00D52B3A" w:rsidRDefault="000D6223" w:rsidP="008F60C0">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6B33EFB" w14:textId="77777777" w:rsidR="000D6223" w:rsidRDefault="000D6223" w:rsidP="000D6223">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35840EEE" w14:textId="77777777" w:rsidR="000D6223" w:rsidRDefault="000D6223" w:rsidP="000D6223">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0D6223" w:rsidRPr="003846AF" w14:paraId="6DEA1232" w14:textId="77777777" w:rsidTr="008F60C0">
        <w:tc>
          <w:tcPr>
            <w:tcW w:w="2943" w:type="dxa"/>
            <w:tcBorders>
              <w:top w:val="nil"/>
              <w:left w:val="nil"/>
              <w:bottom w:val="single" w:sz="4" w:space="0" w:color="auto"/>
              <w:right w:val="nil"/>
            </w:tcBorders>
          </w:tcPr>
          <w:p w14:paraId="263DA1F2" w14:textId="77777777" w:rsidR="000D6223" w:rsidRPr="003846AF" w:rsidRDefault="000D6223" w:rsidP="008F60C0">
            <w:pPr>
              <w:ind w:left="-105"/>
              <w:jc w:val="both"/>
              <w:rPr>
                <w:b/>
                <w:sz w:val="26"/>
                <w:szCs w:val="26"/>
              </w:rPr>
            </w:pPr>
          </w:p>
        </w:tc>
        <w:tc>
          <w:tcPr>
            <w:tcW w:w="3544" w:type="dxa"/>
            <w:tcBorders>
              <w:top w:val="nil"/>
              <w:left w:val="nil"/>
              <w:bottom w:val="nil"/>
              <w:right w:val="nil"/>
            </w:tcBorders>
          </w:tcPr>
          <w:p w14:paraId="257A8075" w14:textId="77777777" w:rsidR="000D6223" w:rsidRPr="003846AF" w:rsidRDefault="000D6223" w:rsidP="008F60C0">
            <w:pPr>
              <w:jc w:val="both"/>
              <w:rPr>
                <w:sz w:val="26"/>
                <w:szCs w:val="26"/>
              </w:rPr>
            </w:pPr>
          </w:p>
        </w:tc>
        <w:tc>
          <w:tcPr>
            <w:tcW w:w="709" w:type="dxa"/>
            <w:tcBorders>
              <w:top w:val="nil"/>
              <w:left w:val="nil"/>
              <w:bottom w:val="nil"/>
              <w:right w:val="nil"/>
            </w:tcBorders>
          </w:tcPr>
          <w:p w14:paraId="679EBD2D" w14:textId="77777777" w:rsidR="000D6223" w:rsidRPr="003846AF" w:rsidRDefault="000D6223" w:rsidP="008F60C0">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CC5BC9" w14:textId="77777777" w:rsidR="000D6223" w:rsidRPr="003846AF" w:rsidRDefault="000D6223" w:rsidP="008F60C0">
            <w:pPr>
              <w:ind w:right="-101"/>
              <w:jc w:val="right"/>
              <w:rPr>
                <w:b/>
                <w:sz w:val="26"/>
                <w:szCs w:val="26"/>
              </w:rPr>
            </w:pPr>
          </w:p>
        </w:tc>
      </w:tr>
    </w:tbl>
    <w:p w14:paraId="47C902BF" w14:textId="77777777" w:rsidR="000D6223" w:rsidRPr="003846AF" w:rsidRDefault="000D6223" w:rsidP="000D6223">
      <w:pPr>
        <w:rPr>
          <w:sz w:val="2"/>
          <w:szCs w:val="2"/>
        </w:rPr>
      </w:pPr>
    </w:p>
    <w:p w14:paraId="057B3986" w14:textId="77777777" w:rsidR="000D6223" w:rsidRPr="003846AF" w:rsidRDefault="000D6223" w:rsidP="000D6223">
      <w:pPr>
        <w:rPr>
          <w:sz w:val="2"/>
          <w:szCs w:val="2"/>
        </w:rPr>
      </w:pPr>
    </w:p>
    <w:tbl>
      <w:tblPr>
        <w:tblW w:w="0" w:type="auto"/>
        <w:tblLook w:val="0000" w:firstRow="0" w:lastRow="0" w:firstColumn="0" w:lastColumn="0" w:noHBand="0" w:noVBand="0"/>
      </w:tblPr>
      <w:tblGrid>
        <w:gridCol w:w="4679"/>
        <w:gridCol w:w="4676"/>
      </w:tblGrid>
      <w:tr w:rsidR="000D6223" w:rsidRPr="003846AF" w14:paraId="3772DCC4" w14:textId="77777777" w:rsidTr="008F60C0">
        <w:tc>
          <w:tcPr>
            <w:tcW w:w="4679" w:type="dxa"/>
          </w:tcPr>
          <w:p w14:paraId="635A7EE0" w14:textId="7982E044" w:rsidR="000D6223" w:rsidRPr="003846AF" w:rsidRDefault="000D7C3F" w:rsidP="000D7C3F">
            <w:pPr>
              <w:ind w:left="-105"/>
              <w:jc w:val="both"/>
              <w:rPr>
                <w:sz w:val="26"/>
                <w:szCs w:val="26"/>
              </w:rPr>
            </w:pPr>
            <w:r>
              <w:rPr>
                <w:sz w:val="26"/>
                <w:szCs w:val="26"/>
              </w:rPr>
              <w:t xml:space="preserve">Par neapdzīvojamās telpas </w:t>
            </w:r>
            <w:r>
              <w:rPr>
                <w:rFonts w:eastAsia="Calibri"/>
                <w:sz w:val="26"/>
                <w:szCs w:val="26"/>
                <w:lang w:eastAsia="en-US"/>
              </w:rPr>
              <w:t xml:space="preserve">Nr. 601 Skolas ielā 11, </w:t>
            </w:r>
            <w:r w:rsidR="00562C90">
              <w:rPr>
                <w:rFonts w:eastAsia="Calibri"/>
                <w:sz w:val="26"/>
                <w:szCs w:val="26"/>
                <w:lang w:eastAsia="en-US"/>
              </w:rPr>
              <w:t>J</w:t>
            </w:r>
            <w:r w:rsidR="00562C90" w:rsidRPr="0084743B">
              <w:rPr>
                <w:rFonts w:eastAsia="Calibri"/>
                <w:sz w:val="26"/>
                <w:szCs w:val="26"/>
                <w:lang w:eastAsia="en-US"/>
              </w:rPr>
              <w:t>ūrmalā,</w:t>
            </w:r>
            <w:r w:rsidR="00562C90" w:rsidRPr="00946CDC">
              <w:rPr>
                <w:sz w:val="26"/>
                <w:szCs w:val="26"/>
              </w:rPr>
              <w:t xml:space="preserve"> </w:t>
            </w:r>
            <w:r w:rsidR="00562C90" w:rsidRPr="00946CDC">
              <w:rPr>
                <w:rFonts w:eastAsia="Calibri"/>
                <w:sz w:val="26"/>
                <w:szCs w:val="26"/>
              </w:rPr>
              <w:t>pirmās izsoles</w:t>
            </w:r>
            <w:r w:rsidR="00562C90">
              <w:rPr>
                <w:rFonts w:eastAsia="Calibri"/>
                <w:sz w:val="26"/>
                <w:szCs w:val="26"/>
              </w:rPr>
              <w:t xml:space="preserve"> </w:t>
            </w:r>
            <w:r w:rsidR="00562C90" w:rsidRPr="00946CDC">
              <w:rPr>
                <w:rFonts w:eastAsia="Calibri"/>
                <w:sz w:val="26"/>
                <w:szCs w:val="26"/>
              </w:rPr>
              <w:t>organizēšanu</w:t>
            </w:r>
          </w:p>
        </w:tc>
        <w:tc>
          <w:tcPr>
            <w:tcW w:w="4676" w:type="dxa"/>
          </w:tcPr>
          <w:p w14:paraId="21C2563B" w14:textId="77777777" w:rsidR="000D6223" w:rsidRPr="003846AF" w:rsidRDefault="000D6223" w:rsidP="008F60C0">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4C8C220B" w14:textId="77777777" w:rsidR="000D6223" w:rsidRDefault="000D6223" w:rsidP="000D6223">
      <w:pPr>
        <w:pStyle w:val="ListParagraph"/>
        <w:spacing w:after="0" w:line="240" w:lineRule="auto"/>
        <w:ind w:left="0" w:right="-1"/>
        <w:jc w:val="both"/>
        <w:rPr>
          <w:rFonts w:ascii="Times New Roman" w:hAnsi="Times New Roman"/>
          <w:sz w:val="26"/>
          <w:szCs w:val="26"/>
          <w:lang w:val="lv-LV"/>
        </w:rPr>
      </w:pPr>
    </w:p>
    <w:p w14:paraId="48441B90" w14:textId="6E06F089" w:rsidR="00562C90" w:rsidRDefault="00562C90" w:rsidP="00073710">
      <w:pPr>
        <w:overflowPunct/>
        <w:autoSpaceDE/>
        <w:autoSpaceDN/>
        <w:adjustRightInd/>
        <w:ind w:firstLine="709"/>
        <w:jc w:val="both"/>
        <w:textAlignment w:val="auto"/>
        <w:rPr>
          <w:rFonts w:eastAsia="Calibri"/>
          <w:sz w:val="26"/>
          <w:szCs w:val="26"/>
          <w:lang w:eastAsia="ar-SA"/>
        </w:rPr>
      </w:pPr>
      <w:r w:rsidRPr="0084743B">
        <w:rPr>
          <w:rFonts w:eastAsia="Calibri"/>
          <w:sz w:val="26"/>
          <w:szCs w:val="26"/>
          <w:lang w:eastAsia="ar-SA"/>
        </w:rPr>
        <w:t xml:space="preserve">Īpašuma tiesības uz </w:t>
      </w:r>
      <w:r w:rsidR="00584DBD">
        <w:rPr>
          <w:rFonts w:eastAsia="Calibri"/>
          <w:sz w:val="26"/>
          <w:szCs w:val="26"/>
          <w:lang w:eastAsia="ar-SA"/>
        </w:rPr>
        <w:t>neapdzīvojamo telpu Nr.</w:t>
      </w:r>
      <w:r w:rsidR="00073710">
        <w:rPr>
          <w:rFonts w:eastAsia="Calibri"/>
          <w:sz w:val="26"/>
          <w:szCs w:val="26"/>
          <w:lang w:eastAsia="ar-SA"/>
        </w:rPr>
        <w:t> </w:t>
      </w:r>
      <w:r w:rsidR="00584DBD">
        <w:rPr>
          <w:rFonts w:eastAsia="Calibri"/>
          <w:sz w:val="26"/>
          <w:szCs w:val="26"/>
          <w:lang w:eastAsia="ar-SA"/>
        </w:rPr>
        <w:t>601 Skolas ielā</w:t>
      </w:r>
      <w:r w:rsidR="00073710">
        <w:rPr>
          <w:rFonts w:eastAsia="Calibri"/>
          <w:sz w:val="26"/>
          <w:szCs w:val="26"/>
          <w:lang w:eastAsia="ar-SA"/>
        </w:rPr>
        <w:t> </w:t>
      </w:r>
      <w:r w:rsidR="00584DBD">
        <w:rPr>
          <w:rFonts w:eastAsia="Calibri"/>
          <w:sz w:val="26"/>
          <w:szCs w:val="26"/>
          <w:lang w:eastAsia="ar-SA"/>
        </w:rPr>
        <w:t xml:space="preserve">11, </w:t>
      </w:r>
      <w:r>
        <w:rPr>
          <w:rFonts w:eastAsia="Calibri"/>
          <w:sz w:val="26"/>
          <w:szCs w:val="26"/>
          <w:lang w:eastAsia="en-US"/>
        </w:rPr>
        <w:t>Jūrmalā, kadastra Nr. 1300 901 </w:t>
      </w:r>
      <w:r w:rsidR="00584DBD">
        <w:rPr>
          <w:rFonts w:eastAsia="Calibri"/>
          <w:sz w:val="26"/>
          <w:szCs w:val="26"/>
          <w:lang w:eastAsia="en-US"/>
        </w:rPr>
        <w:t>3991</w:t>
      </w:r>
      <w:r>
        <w:rPr>
          <w:rFonts w:eastAsia="Calibri"/>
          <w:sz w:val="26"/>
          <w:szCs w:val="26"/>
          <w:lang w:eastAsia="en-US"/>
        </w:rPr>
        <w:t>, kas sastāv no</w:t>
      </w:r>
      <w:r w:rsidR="00584DBD">
        <w:rPr>
          <w:rFonts w:eastAsia="Calibri"/>
          <w:sz w:val="26"/>
          <w:szCs w:val="26"/>
          <w:lang w:eastAsia="en-US"/>
        </w:rPr>
        <w:t xml:space="preserve"> neapdzīvojamās telpas Nr.</w:t>
      </w:r>
      <w:r w:rsidR="00073710">
        <w:rPr>
          <w:rFonts w:eastAsia="Calibri"/>
          <w:sz w:val="26"/>
          <w:szCs w:val="26"/>
          <w:lang w:eastAsia="en-US"/>
        </w:rPr>
        <w:t> </w:t>
      </w:r>
      <w:r w:rsidR="00584DBD">
        <w:rPr>
          <w:rFonts w:eastAsia="Calibri"/>
          <w:sz w:val="26"/>
          <w:szCs w:val="26"/>
          <w:lang w:eastAsia="en-US"/>
        </w:rPr>
        <w:t xml:space="preserve">601 ar kopējo </w:t>
      </w:r>
      <w:r>
        <w:rPr>
          <w:rFonts w:eastAsia="Calibri"/>
          <w:sz w:val="26"/>
          <w:szCs w:val="26"/>
          <w:lang w:eastAsia="en-US"/>
        </w:rPr>
        <w:t xml:space="preserve">platību </w:t>
      </w:r>
      <w:r w:rsidR="00584DBD">
        <w:rPr>
          <w:rFonts w:eastAsia="Calibri"/>
          <w:sz w:val="26"/>
          <w:szCs w:val="26"/>
          <w:lang w:eastAsia="en-US"/>
        </w:rPr>
        <w:t>92,4</w:t>
      </w:r>
      <w:r>
        <w:rPr>
          <w:rFonts w:eastAsia="Calibri"/>
          <w:sz w:val="26"/>
          <w:szCs w:val="26"/>
          <w:lang w:eastAsia="en-US"/>
        </w:rPr>
        <w:t> </w:t>
      </w:r>
      <w:r w:rsidRPr="0084743B">
        <w:rPr>
          <w:rFonts w:eastAsia="Calibri"/>
          <w:sz w:val="26"/>
          <w:szCs w:val="26"/>
          <w:lang w:eastAsia="en-US"/>
        </w:rPr>
        <w:t>m</w:t>
      </w:r>
      <w:r w:rsidRPr="0084743B">
        <w:rPr>
          <w:rFonts w:eastAsia="Calibri"/>
          <w:sz w:val="26"/>
          <w:szCs w:val="26"/>
          <w:vertAlign w:val="superscript"/>
          <w:lang w:eastAsia="en-US"/>
        </w:rPr>
        <w:t>2</w:t>
      </w:r>
      <w:r>
        <w:rPr>
          <w:rFonts w:eastAsia="Calibri"/>
          <w:sz w:val="26"/>
          <w:szCs w:val="26"/>
          <w:lang w:eastAsia="en-US"/>
        </w:rPr>
        <w:t xml:space="preserve"> un </w:t>
      </w:r>
      <w:r w:rsidR="00584DBD">
        <w:rPr>
          <w:sz w:val="26"/>
          <w:szCs w:val="26"/>
        </w:rPr>
        <w:t>kopīpašuma 9240/384260</w:t>
      </w:r>
      <w:r w:rsidR="00073710">
        <w:rPr>
          <w:sz w:val="26"/>
          <w:szCs w:val="26"/>
        </w:rPr>
        <w:t> </w:t>
      </w:r>
      <w:r w:rsidR="0015715E">
        <w:rPr>
          <w:rFonts w:eastAsia="Calibri"/>
          <w:sz w:val="26"/>
          <w:szCs w:val="26"/>
          <w:lang w:eastAsia="en-US"/>
        </w:rPr>
        <w:t xml:space="preserve">domājamās daļas no dzīvojamās mājas </w:t>
      </w:r>
      <w:r w:rsidRPr="009A0398">
        <w:rPr>
          <w:rFonts w:eastAsia="Calibri"/>
          <w:sz w:val="26"/>
          <w:szCs w:val="26"/>
          <w:lang w:eastAsia="en-US"/>
        </w:rPr>
        <w:t xml:space="preserve">ar kadastra apzīmējumu </w:t>
      </w:r>
      <w:r>
        <w:rPr>
          <w:rFonts w:eastAsia="Calibri"/>
          <w:sz w:val="26"/>
          <w:szCs w:val="26"/>
          <w:lang w:eastAsia="en-US"/>
        </w:rPr>
        <w:t>1300 </w:t>
      </w:r>
      <w:r w:rsidRPr="009A0398">
        <w:rPr>
          <w:rFonts w:eastAsia="Calibri"/>
          <w:sz w:val="26"/>
          <w:szCs w:val="26"/>
          <w:lang w:eastAsia="en-US"/>
        </w:rPr>
        <w:t>0</w:t>
      </w:r>
      <w:r>
        <w:rPr>
          <w:rFonts w:eastAsia="Calibri"/>
          <w:sz w:val="26"/>
          <w:szCs w:val="26"/>
          <w:lang w:eastAsia="en-US"/>
        </w:rPr>
        <w:t>2</w:t>
      </w:r>
      <w:r w:rsidR="00584DBD">
        <w:rPr>
          <w:rFonts w:eastAsia="Calibri"/>
          <w:sz w:val="26"/>
          <w:szCs w:val="26"/>
          <w:lang w:eastAsia="en-US"/>
        </w:rPr>
        <w:t>0</w:t>
      </w:r>
      <w:r>
        <w:rPr>
          <w:rFonts w:eastAsia="Calibri"/>
          <w:sz w:val="26"/>
          <w:szCs w:val="26"/>
          <w:lang w:eastAsia="en-US"/>
        </w:rPr>
        <w:t> </w:t>
      </w:r>
      <w:r w:rsidR="00584DBD">
        <w:rPr>
          <w:rFonts w:eastAsia="Calibri"/>
          <w:sz w:val="26"/>
          <w:szCs w:val="26"/>
          <w:lang w:eastAsia="en-US"/>
        </w:rPr>
        <w:t>6808</w:t>
      </w:r>
      <w:r>
        <w:rPr>
          <w:rFonts w:eastAsia="Calibri"/>
          <w:sz w:val="26"/>
          <w:szCs w:val="26"/>
          <w:lang w:eastAsia="en-US"/>
        </w:rPr>
        <w:t> 001</w:t>
      </w:r>
      <w:r w:rsidR="00584DBD">
        <w:rPr>
          <w:rFonts w:eastAsia="Calibri"/>
          <w:sz w:val="26"/>
          <w:szCs w:val="26"/>
          <w:lang w:eastAsia="en-US"/>
        </w:rPr>
        <w:t xml:space="preserve">, </w:t>
      </w:r>
      <w:r w:rsidRPr="0084743B">
        <w:rPr>
          <w:sz w:val="26"/>
          <w:szCs w:val="26"/>
        </w:rPr>
        <w:t>(</w:t>
      </w:r>
      <w:r>
        <w:rPr>
          <w:rFonts w:eastAsia="Calibri"/>
          <w:sz w:val="26"/>
          <w:szCs w:val="26"/>
          <w:lang w:eastAsia="en-US"/>
        </w:rPr>
        <w:t>tu</w:t>
      </w:r>
      <w:r w:rsidR="00584DBD">
        <w:rPr>
          <w:rFonts w:eastAsia="Calibri"/>
          <w:sz w:val="26"/>
          <w:szCs w:val="26"/>
          <w:lang w:eastAsia="en-US"/>
        </w:rPr>
        <w:t xml:space="preserve">rpmāk – neapdzīvojamā telpa </w:t>
      </w:r>
      <w:r>
        <w:rPr>
          <w:rFonts w:eastAsia="Calibri"/>
          <w:sz w:val="26"/>
          <w:szCs w:val="26"/>
          <w:lang w:eastAsia="en-US"/>
        </w:rPr>
        <w:t>Nr. </w:t>
      </w:r>
      <w:r w:rsidR="00584DBD">
        <w:rPr>
          <w:rFonts w:eastAsia="Calibri"/>
          <w:sz w:val="26"/>
          <w:szCs w:val="26"/>
          <w:lang w:eastAsia="en-US"/>
        </w:rPr>
        <w:t>601), 2009</w:t>
      </w:r>
      <w:r w:rsidRPr="0084743B">
        <w:rPr>
          <w:rFonts w:eastAsia="Calibri"/>
          <w:sz w:val="26"/>
          <w:szCs w:val="26"/>
          <w:lang w:eastAsia="en-US"/>
        </w:rPr>
        <w:t>.</w:t>
      </w:r>
      <w:r>
        <w:rPr>
          <w:rFonts w:eastAsia="Calibri"/>
          <w:sz w:val="26"/>
          <w:szCs w:val="26"/>
          <w:lang w:eastAsia="en-US"/>
        </w:rPr>
        <w:t> </w:t>
      </w:r>
      <w:r w:rsidRPr="0084743B">
        <w:rPr>
          <w:rFonts w:eastAsia="Calibri"/>
          <w:sz w:val="26"/>
          <w:szCs w:val="26"/>
          <w:lang w:eastAsia="en-US"/>
        </w:rPr>
        <w:t xml:space="preserve">gada </w:t>
      </w:r>
      <w:r w:rsidR="00584DBD">
        <w:rPr>
          <w:rFonts w:eastAsia="Calibri"/>
          <w:sz w:val="26"/>
          <w:szCs w:val="26"/>
          <w:lang w:eastAsia="en-US"/>
        </w:rPr>
        <w:t>10</w:t>
      </w:r>
      <w:r>
        <w:rPr>
          <w:rFonts w:eastAsia="Calibri"/>
          <w:sz w:val="26"/>
          <w:szCs w:val="26"/>
          <w:lang w:eastAsia="en-US"/>
        </w:rPr>
        <w:t>. </w:t>
      </w:r>
      <w:r w:rsidR="00584DBD">
        <w:rPr>
          <w:rFonts w:eastAsia="Calibri"/>
          <w:sz w:val="26"/>
          <w:szCs w:val="26"/>
          <w:lang w:eastAsia="en-US"/>
        </w:rPr>
        <w:t>februārī</w:t>
      </w:r>
      <w:r>
        <w:rPr>
          <w:rFonts w:eastAsia="Calibri"/>
          <w:sz w:val="26"/>
          <w:szCs w:val="26"/>
          <w:lang w:eastAsia="en-US"/>
        </w:rPr>
        <w:t xml:space="preserve"> nostiprinātas </w:t>
      </w:r>
      <w:r w:rsidRPr="0084743B">
        <w:rPr>
          <w:rFonts w:eastAsia="Calibri"/>
          <w:sz w:val="26"/>
          <w:szCs w:val="26"/>
          <w:lang w:eastAsia="en-US"/>
        </w:rPr>
        <w:t>Jūrmalas</w:t>
      </w:r>
      <w:r>
        <w:rPr>
          <w:rFonts w:eastAsia="Calibri"/>
          <w:sz w:val="26"/>
          <w:szCs w:val="26"/>
          <w:lang w:eastAsia="en-US"/>
        </w:rPr>
        <w:t xml:space="preserve"> pilsētas </w:t>
      </w:r>
      <w:r w:rsidRPr="0084743B">
        <w:rPr>
          <w:rFonts w:eastAsia="Calibri"/>
          <w:sz w:val="26"/>
          <w:szCs w:val="26"/>
          <w:lang w:eastAsia="en-US"/>
        </w:rPr>
        <w:t xml:space="preserve">pašvaldībai </w:t>
      </w:r>
      <w:r w:rsidRPr="0084743B">
        <w:rPr>
          <w:rFonts w:eastAsia="Calibri"/>
          <w:sz w:val="26"/>
          <w:szCs w:val="26"/>
          <w:lang w:eastAsia="ar-SA"/>
        </w:rPr>
        <w:t>Jūrmalas pilsētas ze</w:t>
      </w:r>
      <w:r>
        <w:rPr>
          <w:rFonts w:eastAsia="Calibri"/>
          <w:sz w:val="26"/>
          <w:szCs w:val="26"/>
          <w:lang w:eastAsia="ar-SA"/>
        </w:rPr>
        <w:t>mesgrāmatas nodalījumā Nr. </w:t>
      </w:r>
      <w:r w:rsidR="008F1D91">
        <w:rPr>
          <w:rFonts w:eastAsia="Calibri"/>
          <w:sz w:val="26"/>
          <w:szCs w:val="26"/>
          <w:lang w:eastAsia="ar-SA"/>
        </w:rPr>
        <w:t>100000</w:t>
      </w:r>
      <w:r w:rsidR="00584DBD">
        <w:rPr>
          <w:rFonts w:eastAsia="Calibri"/>
          <w:sz w:val="26"/>
          <w:szCs w:val="26"/>
          <w:lang w:eastAsia="ar-SA"/>
        </w:rPr>
        <w:t>001790</w:t>
      </w:r>
      <w:r w:rsidR="00073710">
        <w:rPr>
          <w:rFonts w:eastAsia="Calibri"/>
          <w:sz w:val="26"/>
          <w:szCs w:val="26"/>
          <w:lang w:eastAsia="ar-SA"/>
        </w:rPr>
        <w:t> </w:t>
      </w:r>
      <w:r w:rsidR="00584DBD">
        <w:rPr>
          <w:rFonts w:eastAsia="Calibri"/>
          <w:sz w:val="26"/>
          <w:szCs w:val="26"/>
          <w:lang w:eastAsia="ar-SA"/>
        </w:rPr>
        <w:t>601</w:t>
      </w:r>
      <w:r>
        <w:rPr>
          <w:rFonts w:eastAsia="Calibri"/>
          <w:sz w:val="26"/>
          <w:szCs w:val="26"/>
          <w:lang w:eastAsia="ar-SA"/>
        </w:rPr>
        <w:t>.</w:t>
      </w:r>
    </w:p>
    <w:p w14:paraId="3C931B60" w14:textId="6442F49E" w:rsidR="00562C90" w:rsidRDefault="00584DBD" w:rsidP="00073710">
      <w:pPr>
        <w:ind w:firstLine="709"/>
        <w:contextualSpacing/>
        <w:jc w:val="both"/>
        <w:rPr>
          <w:sz w:val="26"/>
          <w:szCs w:val="26"/>
          <w:lang w:eastAsia="ar-SA"/>
        </w:rPr>
      </w:pPr>
      <w:r>
        <w:rPr>
          <w:sz w:val="26"/>
          <w:szCs w:val="26"/>
          <w:lang w:eastAsia="ar-SA"/>
        </w:rPr>
        <w:t>Īpašuma tiesības uz zemesgabalu Skolas ielā</w:t>
      </w:r>
      <w:r w:rsidR="00073710">
        <w:rPr>
          <w:sz w:val="26"/>
          <w:szCs w:val="26"/>
          <w:lang w:eastAsia="ar-SA"/>
        </w:rPr>
        <w:t> </w:t>
      </w:r>
      <w:r>
        <w:rPr>
          <w:sz w:val="26"/>
          <w:szCs w:val="26"/>
          <w:lang w:eastAsia="ar-SA"/>
        </w:rPr>
        <w:t>11, Jūrmalā, kadastra Nr.</w:t>
      </w:r>
      <w:r w:rsidR="00073710">
        <w:rPr>
          <w:sz w:val="26"/>
          <w:szCs w:val="26"/>
          <w:lang w:eastAsia="ar-SA"/>
        </w:rPr>
        <w:t> </w:t>
      </w:r>
      <w:r>
        <w:rPr>
          <w:sz w:val="26"/>
          <w:szCs w:val="26"/>
          <w:lang w:eastAsia="ar-SA"/>
        </w:rPr>
        <w:t>1300</w:t>
      </w:r>
      <w:r w:rsidR="00073710">
        <w:rPr>
          <w:sz w:val="26"/>
          <w:szCs w:val="26"/>
          <w:lang w:eastAsia="ar-SA"/>
        </w:rPr>
        <w:t> </w:t>
      </w:r>
      <w:r>
        <w:rPr>
          <w:sz w:val="26"/>
          <w:szCs w:val="26"/>
          <w:lang w:eastAsia="ar-SA"/>
        </w:rPr>
        <w:t>020</w:t>
      </w:r>
      <w:r w:rsidR="00073710">
        <w:rPr>
          <w:sz w:val="26"/>
          <w:szCs w:val="26"/>
          <w:lang w:eastAsia="ar-SA"/>
        </w:rPr>
        <w:t> </w:t>
      </w:r>
      <w:r>
        <w:rPr>
          <w:sz w:val="26"/>
          <w:szCs w:val="26"/>
          <w:lang w:eastAsia="ar-SA"/>
        </w:rPr>
        <w:t>6808, 2122</w:t>
      </w:r>
      <w:r w:rsidR="00073710">
        <w:rPr>
          <w:sz w:val="26"/>
          <w:szCs w:val="26"/>
          <w:lang w:eastAsia="ar-SA"/>
        </w:rPr>
        <w:t> </w:t>
      </w:r>
      <w:r w:rsidRPr="00584DBD">
        <w:rPr>
          <w:sz w:val="26"/>
          <w:szCs w:val="26"/>
          <w:lang w:eastAsia="ar-SA"/>
        </w:rPr>
        <w:t>m</w:t>
      </w:r>
      <w:r w:rsidR="009B6567">
        <w:rPr>
          <w:sz w:val="26"/>
          <w:szCs w:val="26"/>
          <w:vertAlign w:val="superscript"/>
          <w:lang w:eastAsia="ar-SA"/>
        </w:rPr>
        <w:t>2</w:t>
      </w:r>
      <w:r>
        <w:rPr>
          <w:sz w:val="26"/>
          <w:szCs w:val="26"/>
          <w:lang w:eastAsia="ar-SA"/>
        </w:rPr>
        <w:t xml:space="preserve"> platībā, nostiprinātas privātpersonai Jūrmalas pilsētas zemesgrāmatas nodalījumā Nr.</w:t>
      </w:r>
      <w:r w:rsidR="00073710">
        <w:rPr>
          <w:sz w:val="26"/>
          <w:szCs w:val="26"/>
          <w:lang w:eastAsia="ar-SA"/>
        </w:rPr>
        <w:t> </w:t>
      </w:r>
      <w:r>
        <w:rPr>
          <w:sz w:val="26"/>
          <w:szCs w:val="26"/>
          <w:lang w:eastAsia="ar-SA"/>
        </w:rPr>
        <w:t>1</w:t>
      </w:r>
      <w:r w:rsidR="009B6567">
        <w:rPr>
          <w:sz w:val="26"/>
          <w:szCs w:val="26"/>
          <w:lang w:eastAsia="ar-SA"/>
        </w:rPr>
        <w:t>00000064280.</w:t>
      </w:r>
    </w:p>
    <w:p w14:paraId="7A5199F2" w14:textId="0430B82E" w:rsidR="007159A6" w:rsidRPr="007159A6" w:rsidRDefault="009B6567" w:rsidP="00073710">
      <w:pPr>
        <w:ind w:firstLine="709"/>
        <w:jc w:val="both"/>
        <w:rPr>
          <w:sz w:val="26"/>
          <w:szCs w:val="26"/>
        </w:rPr>
      </w:pPr>
      <w:r>
        <w:rPr>
          <w:sz w:val="26"/>
          <w:szCs w:val="26"/>
        </w:rPr>
        <w:t>Uz zemesgabala</w:t>
      </w:r>
      <w:r w:rsidR="007159A6">
        <w:rPr>
          <w:sz w:val="26"/>
          <w:szCs w:val="26"/>
        </w:rPr>
        <w:t xml:space="preserve"> </w:t>
      </w:r>
      <w:r w:rsidR="007159A6" w:rsidRPr="007159A6">
        <w:rPr>
          <w:sz w:val="26"/>
          <w:szCs w:val="26"/>
        </w:rPr>
        <w:t>Skolas ielā</w:t>
      </w:r>
      <w:r w:rsidR="00073710">
        <w:rPr>
          <w:sz w:val="26"/>
          <w:szCs w:val="26"/>
        </w:rPr>
        <w:t> </w:t>
      </w:r>
      <w:r w:rsidR="007159A6" w:rsidRPr="007159A6">
        <w:rPr>
          <w:sz w:val="26"/>
          <w:szCs w:val="26"/>
        </w:rPr>
        <w:t>11, Jūrmalā, atrodas dzīvojamā māja, kadastra apzīmējums 1300</w:t>
      </w:r>
      <w:r w:rsidR="00073710">
        <w:rPr>
          <w:sz w:val="26"/>
          <w:szCs w:val="26"/>
        </w:rPr>
        <w:t> </w:t>
      </w:r>
      <w:r w:rsidR="007159A6" w:rsidRPr="007159A6">
        <w:rPr>
          <w:sz w:val="26"/>
          <w:szCs w:val="26"/>
        </w:rPr>
        <w:t>020</w:t>
      </w:r>
      <w:r w:rsidR="00073710">
        <w:rPr>
          <w:sz w:val="26"/>
          <w:szCs w:val="26"/>
        </w:rPr>
        <w:t> </w:t>
      </w:r>
      <w:r w:rsidR="007159A6" w:rsidRPr="007159A6">
        <w:rPr>
          <w:sz w:val="26"/>
          <w:szCs w:val="26"/>
        </w:rPr>
        <w:t>6808</w:t>
      </w:r>
      <w:r w:rsidR="00073710">
        <w:rPr>
          <w:sz w:val="26"/>
          <w:szCs w:val="26"/>
        </w:rPr>
        <w:t> </w:t>
      </w:r>
      <w:r w:rsidR="007159A6" w:rsidRPr="007159A6">
        <w:rPr>
          <w:sz w:val="26"/>
          <w:szCs w:val="26"/>
        </w:rPr>
        <w:t>001, kas sadalīta dzīvokļa īpašumos - septiņdesmit dzīvokļi un viena neapdzīvojamā telpa, no tiem Jūrmalas valstspilsētas pašvaldībai pieder trīs dzīvokļi un viena neapdzīvojamā telpa, pārējie dzīvokļa īpašumi ir privatizēti. Vienlaikus uz zemesgabala atrodas Jūrmalas valstspilsētas pašvaldībai piederoša būve (kiosks) ar kadastra apzīmējumu 1300</w:t>
      </w:r>
      <w:r w:rsidR="00073710">
        <w:rPr>
          <w:sz w:val="26"/>
          <w:szCs w:val="26"/>
        </w:rPr>
        <w:t> </w:t>
      </w:r>
      <w:r w:rsidR="007159A6" w:rsidRPr="007159A6">
        <w:rPr>
          <w:sz w:val="26"/>
          <w:szCs w:val="26"/>
        </w:rPr>
        <w:t>020</w:t>
      </w:r>
      <w:r w:rsidR="00073710">
        <w:rPr>
          <w:sz w:val="26"/>
          <w:szCs w:val="26"/>
        </w:rPr>
        <w:t> </w:t>
      </w:r>
      <w:r w:rsidR="007159A6" w:rsidRPr="007159A6">
        <w:rPr>
          <w:sz w:val="26"/>
          <w:szCs w:val="26"/>
        </w:rPr>
        <w:t>6808</w:t>
      </w:r>
      <w:r w:rsidR="00073710">
        <w:rPr>
          <w:sz w:val="26"/>
          <w:szCs w:val="26"/>
        </w:rPr>
        <w:t> </w:t>
      </w:r>
      <w:r w:rsidR="007159A6" w:rsidRPr="007159A6">
        <w:rPr>
          <w:sz w:val="26"/>
          <w:szCs w:val="26"/>
        </w:rPr>
        <w:t>002, kas kā būvju īpašums, kadastra Nr.</w:t>
      </w:r>
      <w:r w:rsidR="00073710">
        <w:rPr>
          <w:sz w:val="26"/>
          <w:szCs w:val="26"/>
        </w:rPr>
        <w:t> </w:t>
      </w:r>
      <w:r w:rsidR="007159A6" w:rsidRPr="007159A6">
        <w:rPr>
          <w:sz w:val="26"/>
          <w:szCs w:val="26"/>
        </w:rPr>
        <w:t>1300</w:t>
      </w:r>
      <w:r w:rsidR="00073710">
        <w:rPr>
          <w:sz w:val="26"/>
          <w:szCs w:val="26"/>
        </w:rPr>
        <w:t> </w:t>
      </w:r>
      <w:r w:rsidR="007159A6" w:rsidRPr="007159A6">
        <w:rPr>
          <w:sz w:val="26"/>
          <w:szCs w:val="26"/>
        </w:rPr>
        <w:t>520</w:t>
      </w:r>
      <w:r w:rsidR="00073710">
        <w:rPr>
          <w:sz w:val="26"/>
          <w:szCs w:val="26"/>
        </w:rPr>
        <w:t> </w:t>
      </w:r>
      <w:r w:rsidR="007159A6" w:rsidRPr="007159A6">
        <w:rPr>
          <w:sz w:val="26"/>
          <w:szCs w:val="26"/>
        </w:rPr>
        <w:t>6803, Skolas iela</w:t>
      </w:r>
      <w:r w:rsidR="00073710">
        <w:rPr>
          <w:sz w:val="26"/>
          <w:szCs w:val="26"/>
        </w:rPr>
        <w:t> </w:t>
      </w:r>
      <w:r w:rsidR="007159A6" w:rsidRPr="007159A6">
        <w:rPr>
          <w:sz w:val="26"/>
          <w:szCs w:val="26"/>
        </w:rPr>
        <w:t>11</w:t>
      </w:r>
      <w:r w:rsidR="00073710">
        <w:rPr>
          <w:sz w:val="26"/>
          <w:szCs w:val="26"/>
        </w:rPr>
        <w:t xml:space="preserve"> </w:t>
      </w:r>
      <w:r w:rsidR="007159A6" w:rsidRPr="007159A6">
        <w:rPr>
          <w:sz w:val="26"/>
          <w:szCs w:val="26"/>
        </w:rPr>
        <w:t>k-2, Jūrmala, reģistrēts Jūrmalas pilsētas zemesgrāmatas nodalījumā Nr.</w:t>
      </w:r>
      <w:r w:rsidR="00073710">
        <w:rPr>
          <w:sz w:val="26"/>
          <w:szCs w:val="26"/>
        </w:rPr>
        <w:t> </w:t>
      </w:r>
      <w:r w:rsidR="007159A6" w:rsidRPr="007159A6">
        <w:rPr>
          <w:sz w:val="26"/>
          <w:szCs w:val="26"/>
        </w:rPr>
        <w:t>100000005537.</w:t>
      </w:r>
    </w:p>
    <w:p w14:paraId="278BDC57" w14:textId="34015810" w:rsidR="007159A6" w:rsidRPr="007159A6" w:rsidRDefault="007159A6" w:rsidP="00073710">
      <w:pPr>
        <w:ind w:firstLine="709"/>
        <w:contextualSpacing/>
        <w:jc w:val="both"/>
        <w:rPr>
          <w:sz w:val="26"/>
          <w:szCs w:val="26"/>
          <w:lang w:eastAsia="ar-SA"/>
        </w:rPr>
      </w:pPr>
      <w:r w:rsidRPr="007159A6">
        <w:rPr>
          <w:sz w:val="26"/>
          <w:szCs w:val="26"/>
          <w:lang w:eastAsia="ar-SA"/>
        </w:rPr>
        <w:t>Neapdzīvojamā telpa Nr.</w:t>
      </w:r>
      <w:r w:rsidR="00073710">
        <w:rPr>
          <w:sz w:val="26"/>
          <w:szCs w:val="26"/>
          <w:lang w:eastAsia="ar-SA"/>
        </w:rPr>
        <w:t> </w:t>
      </w:r>
      <w:r w:rsidRPr="007159A6">
        <w:rPr>
          <w:sz w:val="26"/>
          <w:szCs w:val="26"/>
          <w:lang w:eastAsia="ar-SA"/>
        </w:rPr>
        <w:t>601 atrodas deviņstāvu dzīvojamās mājas pirmajā stāvā.</w:t>
      </w:r>
      <w:r w:rsidR="00347B27">
        <w:rPr>
          <w:sz w:val="26"/>
          <w:szCs w:val="26"/>
          <w:lang w:eastAsia="ar-SA"/>
        </w:rPr>
        <w:t xml:space="preserve"> Neapdzīvojamā telpā Nr.601 ir veikta pārbūve – pārbūvētas sienas un durvju ailes, izbūvēti vairāki sanmezgli, kas neatbilst inventarizācijas lietai.</w:t>
      </w:r>
    </w:p>
    <w:p w14:paraId="3B90C029" w14:textId="6149F850" w:rsidR="007159A6" w:rsidRPr="007159A6" w:rsidRDefault="007159A6" w:rsidP="00073710">
      <w:pPr>
        <w:ind w:firstLine="709"/>
        <w:jc w:val="both"/>
        <w:rPr>
          <w:sz w:val="26"/>
          <w:szCs w:val="26"/>
        </w:rPr>
      </w:pPr>
      <w:r w:rsidRPr="007159A6">
        <w:rPr>
          <w:sz w:val="26"/>
          <w:szCs w:val="26"/>
        </w:rPr>
        <w:t>Publiskas personas mantas atsavināšanas likuma (turpmāk - Atsavināšanas likums)</w:t>
      </w:r>
      <w:r w:rsidRPr="007159A6">
        <w:rPr>
          <w:rFonts w:cs="Calibri"/>
          <w:sz w:val="26"/>
          <w:szCs w:val="26"/>
        </w:rPr>
        <w:t xml:space="preserve"> 4.</w:t>
      </w:r>
      <w:r w:rsidR="00073710">
        <w:rPr>
          <w:rFonts w:cs="Calibri"/>
          <w:sz w:val="26"/>
          <w:szCs w:val="26"/>
        </w:rPr>
        <w:t> </w:t>
      </w:r>
      <w:r w:rsidRPr="007159A6">
        <w:rPr>
          <w:rFonts w:cs="Calibri"/>
          <w:sz w:val="26"/>
          <w:szCs w:val="26"/>
        </w:rPr>
        <w:t>panta pirmā daļā noteic, ka atvasinātas publiskas personas mantas atsavināšanu var ierosināt, ja tā nav nepieciešama attiecīgai atvasinātai publiskai personai vai tās iestādēm to funkciju nodrošināšanai. Ievērojot to, ka n</w:t>
      </w:r>
      <w:r w:rsidRPr="007159A6">
        <w:rPr>
          <w:sz w:val="26"/>
          <w:szCs w:val="26"/>
        </w:rPr>
        <w:t>eapdzīvojamā telpa Nr.</w:t>
      </w:r>
      <w:r w:rsidR="00073710">
        <w:rPr>
          <w:sz w:val="26"/>
          <w:szCs w:val="26"/>
        </w:rPr>
        <w:t> </w:t>
      </w:r>
      <w:r w:rsidRPr="007159A6">
        <w:rPr>
          <w:sz w:val="26"/>
          <w:szCs w:val="26"/>
        </w:rPr>
        <w:t>601 vairs netiek izmantota pašvaldības institūciju vajadzībām, kā arī nav paredzēts to nākotnē izmantot pašvaldības funkcijas nodrošināšanai, neapdzīvojamās telpas Nr.</w:t>
      </w:r>
      <w:r w:rsidR="00073710">
        <w:rPr>
          <w:sz w:val="26"/>
          <w:szCs w:val="26"/>
        </w:rPr>
        <w:t> </w:t>
      </w:r>
      <w:r w:rsidRPr="007159A6">
        <w:rPr>
          <w:sz w:val="26"/>
          <w:szCs w:val="26"/>
        </w:rPr>
        <w:t>601 saglabāšana Jūrmalas valstspilsētas pašvaldības īpašumā nav lietderīga. Atsavināšanas likuma 3.</w:t>
      </w:r>
      <w:r w:rsidR="00073710">
        <w:rPr>
          <w:sz w:val="26"/>
          <w:szCs w:val="26"/>
        </w:rPr>
        <w:t> </w:t>
      </w:r>
      <w:r w:rsidRPr="007159A6">
        <w:rPr>
          <w:sz w:val="26"/>
          <w:szCs w:val="26"/>
        </w:rPr>
        <w:t>panta otrā daļa noteic, ka publisku personu mantas atsavināšanas pamatveids ir mantas pārdošana izsolē. Līdz ar to neapdzīvojamā telpa Nr.</w:t>
      </w:r>
      <w:r w:rsidR="00073710">
        <w:rPr>
          <w:sz w:val="26"/>
          <w:szCs w:val="26"/>
        </w:rPr>
        <w:t> </w:t>
      </w:r>
      <w:r w:rsidRPr="007159A6">
        <w:rPr>
          <w:sz w:val="26"/>
          <w:szCs w:val="26"/>
        </w:rPr>
        <w:t>601 pārdodama izsolē.</w:t>
      </w:r>
    </w:p>
    <w:p w14:paraId="318B6656" w14:textId="4AE63D39" w:rsidR="00562C90" w:rsidRPr="00743E16" w:rsidRDefault="007159A6" w:rsidP="00073710">
      <w:pPr>
        <w:overflowPunct/>
        <w:autoSpaceDE/>
        <w:adjustRightInd/>
        <w:ind w:firstLine="709"/>
        <w:jc w:val="both"/>
        <w:textAlignment w:val="auto"/>
        <w:rPr>
          <w:sz w:val="26"/>
          <w:szCs w:val="26"/>
        </w:rPr>
      </w:pPr>
      <w:r>
        <w:rPr>
          <w:sz w:val="26"/>
          <w:szCs w:val="26"/>
        </w:rPr>
        <w:t>Neapdzīvojamai telpai Nr.</w:t>
      </w:r>
      <w:r w:rsidR="00073710">
        <w:rPr>
          <w:sz w:val="26"/>
          <w:szCs w:val="26"/>
        </w:rPr>
        <w:t> </w:t>
      </w:r>
      <w:r>
        <w:rPr>
          <w:sz w:val="26"/>
          <w:szCs w:val="26"/>
        </w:rPr>
        <w:t xml:space="preserve">601 ir </w:t>
      </w:r>
      <w:r w:rsidR="00562C90" w:rsidRPr="00743E16">
        <w:rPr>
          <w:sz w:val="26"/>
          <w:szCs w:val="26"/>
        </w:rPr>
        <w:t>noteiktas šādas vērtības (</w:t>
      </w:r>
      <w:r w:rsidR="00562C90" w:rsidRPr="00743E16">
        <w:rPr>
          <w:i/>
          <w:sz w:val="26"/>
          <w:szCs w:val="26"/>
        </w:rPr>
        <w:t>euro</w:t>
      </w:r>
      <w:r w:rsidR="00562C90" w:rsidRPr="00743E16">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3009"/>
        <w:gridCol w:w="2867"/>
      </w:tblGrid>
      <w:tr w:rsidR="00562C90" w:rsidRPr="0084743B" w14:paraId="1BA71F04" w14:textId="77777777" w:rsidTr="00C53969">
        <w:trPr>
          <w:trHeight w:val="1294"/>
        </w:trPr>
        <w:tc>
          <w:tcPr>
            <w:tcW w:w="1856" w:type="pct"/>
            <w:tcBorders>
              <w:top w:val="single" w:sz="4" w:space="0" w:color="auto"/>
              <w:left w:val="single" w:sz="4" w:space="0" w:color="auto"/>
              <w:bottom w:val="single" w:sz="4" w:space="0" w:color="auto"/>
              <w:right w:val="single" w:sz="4" w:space="0" w:color="auto"/>
            </w:tcBorders>
            <w:hideMark/>
          </w:tcPr>
          <w:p w14:paraId="70C0EED6" w14:textId="77777777" w:rsidR="000D3D26" w:rsidRDefault="004871FB" w:rsidP="00BF21FB">
            <w:pPr>
              <w:ind w:right="-521"/>
              <w:contextualSpacing/>
              <w:rPr>
                <w:sz w:val="26"/>
                <w:szCs w:val="26"/>
              </w:rPr>
            </w:pPr>
            <w:r w:rsidRPr="004871FB">
              <w:rPr>
                <w:sz w:val="26"/>
                <w:szCs w:val="26"/>
              </w:rPr>
              <w:t>Sertificēta vērtētāja</w:t>
            </w:r>
          </w:p>
          <w:p w14:paraId="030BE3DC" w14:textId="77777777" w:rsidR="00BF21FB" w:rsidRDefault="004871FB" w:rsidP="00BF21FB">
            <w:pPr>
              <w:ind w:right="-521"/>
              <w:contextualSpacing/>
              <w:rPr>
                <w:sz w:val="26"/>
                <w:szCs w:val="26"/>
              </w:rPr>
            </w:pPr>
            <w:r w:rsidRPr="004871FB">
              <w:rPr>
                <w:sz w:val="26"/>
                <w:szCs w:val="26"/>
              </w:rPr>
              <w:t>S</w:t>
            </w:r>
            <w:r w:rsidR="000D3D26">
              <w:rPr>
                <w:sz w:val="26"/>
                <w:szCs w:val="26"/>
              </w:rPr>
              <w:t>abiedrības ar ierobežotu</w:t>
            </w:r>
          </w:p>
          <w:p w14:paraId="0E35CA18" w14:textId="77777777" w:rsidR="00BF21FB" w:rsidRDefault="000D3D26" w:rsidP="00BF21FB">
            <w:pPr>
              <w:ind w:right="-521"/>
              <w:contextualSpacing/>
              <w:rPr>
                <w:sz w:val="26"/>
                <w:szCs w:val="26"/>
              </w:rPr>
            </w:pPr>
            <w:r>
              <w:rPr>
                <w:sz w:val="26"/>
                <w:szCs w:val="26"/>
              </w:rPr>
              <w:t>atbildību</w:t>
            </w:r>
            <w:r w:rsidR="004871FB" w:rsidRPr="004871FB">
              <w:rPr>
                <w:sz w:val="26"/>
                <w:szCs w:val="26"/>
              </w:rPr>
              <w:t xml:space="preserve"> “</w:t>
            </w:r>
            <w:r>
              <w:rPr>
                <w:sz w:val="26"/>
                <w:szCs w:val="26"/>
              </w:rPr>
              <w:t>Vindeks</w:t>
            </w:r>
            <w:r w:rsidR="004871FB" w:rsidRPr="004871FB">
              <w:rPr>
                <w:sz w:val="26"/>
                <w:szCs w:val="26"/>
              </w:rPr>
              <w:t>”</w:t>
            </w:r>
          </w:p>
          <w:p w14:paraId="6AC32974" w14:textId="750FDB42" w:rsidR="00BF21FB" w:rsidRDefault="004871FB" w:rsidP="00BF21FB">
            <w:pPr>
              <w:ind w:right="-521"/>
              <w:contextualSpacing/>
              <w:rPr>
                <w:sz w:val="26"/>
                <w:szCs w:val="26"/>
              </w:rPr>
            </w:pPr>
            <w:r w:rsidRPr="004871FB">
              <w:rPr>
                <w:sz w:val="26"/>
                <w:szCs w:val="26"/>
              </w:rPr>
              <w:t>noteiktā</w:t>
            </w:r>
            <w:r w:rsidR="00BF21FB">
              <w:rPr>
                <w:sz w:val="26"/>
                <w:szCs w:val="26"/>
              </w:rPr>
              <w:t xml:space="preserve"> </w:t>
            </w:r>
            <w:r w:rsidRPr="004871FB">
              <w:rPr>
                <w:sz w:val="26"/>
                <w:szCs w:val="26"/>
              </w:rPr>
              <w:t>tirgus vērtība</w:t>
            </w:r>
          </w:p>
          <w:p w14:paraId="77C99208" w14:textId="19615BE7" w:rsidR="00562C90" w:rsidRPr="004871FB" w:rsidRDefault="004871FB" w:rsidP="00BF21FB">
            <w:pPr>
              <w:ind w:right="-521"/>
              <w:contextualSpacing/>
              <w:rPr>
                <w:sz w:val="26"/>
                <w:szCs w:val="26"/>
              </w:rPr>
            </w:pPr>
            <w:r w:rsidRPr="004871FB">
              <w:rPr>
                <w:sz w:val="26"/>
                <w:szCs w:val="26"/>
              </w:rPr>
              <w:t>2022.</w:t>
            </w:r>
            <w:r w:rsidR="00B1708A">
              <w:rPr>
                <w:sz w:val="26"/>
                <w:szCs w:val="26"/>
              </w:rPr>
              <w:t> </w:t>
            </w:r>
            <w:r w:rsidRPr="004871FB">
              <w:rPr>
                <w:sz w:val="26"/>
                <w:szCs w:val="26"/>
              </w:rPr>
              <w:t xml:space="preserve">gada </w:t>
            </w:r>
            <w:r w:rsidR="00EC10CA" w:rsidRPr="00EC10CA">
              <w:rPr>
                <w:rFonts w:eastAsia="Calibri" w:cs="Calibri"/>
                <w:kern w:val="28"/>
                <w:sz w:val="26"/>
                <w:szCs w:val="26"/>
                <w:lang w:eastAsia="en-US"/>
              </w:rPr>
              <w:t>2</w:t>
            </w:r>
            <w:r w:rsidR="007159A6">
              <w:rPr>
                <w:rFonts w:eastAsia="Calibri" w:cs="Calibri"/>
                <w:kern w:val="28"/>
                <w:sz w:val="26"/>
                <w:szCs w:val="26"/>
                <w:lang w:eastAsia="en-US"/>
              </w:rPr>
              <w:t>7</w:t>
            </w:r>
            <w:r w:rsidR="00562C90" w:rsidRPr="00EC10CA">
              <w:rPr>
                <w:rFonts w:eastAsia="Calibri" w:cs="Calibri"/>
                <w:kern w:val="28"/>
                <w:sz w:val="26"/>
                <w:szCs w:val="26"/>
                <w:lang w:eastAsia="en-US"/>
              </w:rPr>
              <w:t>. </w:t>
            </w:r>
            <w:r w:rsidR="000D3D26">
              <w:rPr>
                <w:rFonts w:eastAsia="Calibri" w:cs="Calibri"/>
                <w:kern w:val="28"/>
                <w:sz w:val="26"/>
                <w:szCs w:val="26"/>
                <w:lang w:eastAsia="en-US"/>
              </w:rPr>
              <w:t>decembrī</w:t>
            </w:r>
          </w:p>
        </w:tc>
        <w:tc>
          <w:tcPr>
            <w:tcW w:w="1610" w:type="pct"/>
            <w:tcBorders>
              <w:top w:val="single" w:sz="4" w:space="0" w:color="auto"/>
              <w:left w:val="single" w:sz="4" w:space="0" w:color="auto"/>
              <w:bottom w:val="single" w:sz="4" w:space="0" w:color="auto"/>
              <w:right w:val="single" w:sz="4" w:space="0" w:color="auto"/>
            </w:tcBorders>
            <w:hideMark/>
          </w:tcPr>
          <w:p w14:paraId="0AF4273C" w14:textId="577C9E1B" w:rsidR="00562C90" w:rsidRPr="0084743B" w:rsidRDefault="00562C90" w:rsidP="000D3D26">
            <w:pPr>
              <w:overflowPunct/>
              <w:autoSpaceDE/>
              <w:autoSpaceDN/>
              <w:adjustRightInd/>
              <w:textAlignment w:val="auto"/>
              <w:rPr>
                <w:rFonts w:eastAsia="Calibri"/>
                <w:sz w:val="26"/>
                <w:szCs w:val="26"/>
                <w:lang w:eastAsia="en-US"/>
              </w:rPr>
            </w:pPr>
            <w:r>
              <w:rPr>
                <w:rFonts w:eastAsia="Calibri" w:cs="Calibri"/>
                <w:kern w:val="28"/>
                <w:sz w:val="26"/>
                <w:szCs w:val="26"/>
                <w:lang w:eastAsia="en-US"/>
              </w:rPr>
              <w:t>VZD kadastrālā vērtība 202</w:t>
            </w:r>
            <w:r w:rsidR="000D3D26">
              <w:rPr>
                <w:rFonts w:eastAsia="Calibri" w:cs="Calibri"/>
                <w:kern w:val="28"/>
                <w:sz w:val="26"/>
                <w:szCs w:val="26"/>
                <w:lang w:eastAsia="en-US"/>
              </w:rPr>
              <w:t>3</w:t>
            </w:r>
            <w:r w:rsidRPr="0084743B">
              <w:rPr>
                <w:rFonts w:eastAsia="Calibri" w:cs="Calibri"/>
                <w:kern w:val="28"/>
                <w:sz w:val="26"/>
                <w:szCs w:val="26"/>
                <w:lang w:eastAsia="en-US"/>
              </w:rPr>
              <w:t>.</w:t>
            </w:r>
            <w:r>
              <w:rPr>
                <w:rFonts w:eastAsia="Calibri" w:cs="Calibri"/>
                <w:kern w:val="28"/>
                <w:sz w:val="26"/>
                <w:szCs w:val="26"/>
                <w:lang w:eastAsia="en-US"/>
              </w:rPr>
              <w:t> </w:t>
            </w:r>
            <w:r w:rsidRPr="0084743B">
              <w:rPr>
                <w:rFonts w:eastAsia="Calibri" w:cs="Calibri"/>
                <w:kern w:val="28"/>
                <w:sz w:val="26"/>
                <w:szCs w:val="26"/>
                <w:lang w:eastAsia="en-US"/>
              </w:rPr>
              <w:t xml:space="preserve">gada </w:t>
            </w:r>
            <w:r w:rsidR="000D3D26">
              <w:rPr>
                <w:rFonts w:eastAsia="Calibri" w:cs="Calibri"/>
                <w:kern w:val="28"/>
                <w:sz w:val="26"/>
                <w:szCs w:val="26"/>
                <w:lang w:eastAsia="en-US"/>
              </w:rPr>
              <w:t>1</w:t>
            </w:r>
            <w:r w:rsidRPr="0084743B">
              <w:rPr>
                <w:rFonts w:eastAsia="Calibri" w:cs="Calibri"/>
                <w:kern w:val="28"/>
                <w:sz w:val="26"/>
                <w:szCs w:val="26"/>
                <w:lang w:eastAsia="en-US"/>
              </w:rPr>
              <w:t>.</w:t>
            </w:r>
            <w:r>
              <w:rPr>
                <w:rFonts w:eastAsia="Calibri" w:cs="Calibri"/>
                <w:kern w:val="28"/>
                <w:sz w:val="26"/>
                <w:szCs w:val="26"/>
                <w:lang w:eastAsia="en-US"/>
              </w:rPr>
              <w:t> </w:t>
            </w:r>
            <w:r w:rsidR="000D3D26">
              <w:rPr>
                <w:rFonts w:eastAsia="Calibri" w:cs="Calibri"/>
                <w:kern w:val="28"/>
                <w:sz w:val="26"/>
                <w:szCs w:val="26"/>
                <w:lang w:eastAsia="en-US"/>
              </w:rPr>
              <w:t>janvārī</w:t>
            </w:r>
          </w:p>
        </w:tc>
        <w:tc>
          <w:tcPr>
            <w:tcW w:w="1534" w:type="pct"/>
            <w:tcBorders>
              <w:top w:val="single" w:sz="4" w:space="0" w:color="auto"/>
              <w:left w:val="single" w:sz="4" w:space="0" w:color="auto"/>
              <w:bottom w:val="single" w:sz="4" w:space="0" w:color="auto"/>
              <w:right w:val="single" w:sz="4" w:space="0" w:color="auto"/>
            </w:tcBorders>
            <w:hideMark/>
          </w:tcPr>
          <w:p w14:paraId="35FF3BD5" w14:textId="701F48A4" w:rsidR="00562C90" w:rsidRPr="004871FB" w:rsidRDefault="00562C90" w:rsidP="000D3D26">
            <w:pPr>
              <w:overflowPunct/>
              <w:autoSpaceDE/>
              <w:autoSpaceDN/>
              <w:adjustRightInd/>
              <w:textAlignment w:val="auto"/>
              <w:rPr>
                <w:rFonts w:cs="Calibri"/>
                <w:sz w:val="26"/>
                <w:szCs w:val="26"/>
              </w:rPr>
            </w:pPr>
            <w:r w:rsidRPr="0084743B">
              <w:rPr>
                <w:rFonts w:cs="Calibri"/>
                <w:sz w:val="26"/>
                <w:szCs w:val="26"/>
              </w:rPr>
              <w:t>Atlikusī bilances vērtība</w:t>
            </w:r>
            <w:r w:rsidR="004871FB">
              <w:rPr>
                <w:rFonts w:cs="Calibri"/>
                <w:sz w:val="26"/>
                <w:szCs w:val="26"/>
              </w:rPr>
              <w:t xml:space="preserve"> </w:t>
            </w:r>
            <w:r w:rsidRPr="0084743B">
              <w:rPr>
                <w:rFonts w:cs="Calibri"/>
                <w:sz w:val="26"/>
                <w:szCs w:val="26"/>
              </w:rPr>
              <w:t>(</w:t>
            </w:r>
            <w:r w:rsidR="000D3D26">
              <w:rPr>
                <w:rFonts w:cs="Calibri"/>
                <w:sz w:val="26"/>
                <w:szCs w:val="26"/>
              </w:rPr>
              <w:t>A</w:t>
            </w:r>
            <w:r>
              <w:rPr>
                <w:rFonts w:cs="Calibri"/>
                <w:sz w:val="26"/>
                <w:szCs w:val="26"/>
              </w:rPr>
              <w:t xml:space="preserve">dministrācijas </w:t>
            </w:r>
            <w:r w:rsidRPr="0084743B">
              <w:rPr>
                <w:rFonts w:cs="Calibri"/>
                <w:sz w:val="26"/>
                <w:szCs w:val="26"/>
              </w:rPr>
              <w:t>Centralizētās grāmatvedības dati)</w:t>
            </w:r>
            <w:r w:rsidR="004871FB">
              <w:rPr>
                <w:rFonts w:cs="Calibri"/>
                <w:sz w:val="26"/>
                <w:szCs w:val="26"/>
              </w:rPr>
              <w:t xml:space="preserve"> </w:t>
            </w:r>
            <w:r>
              <w:rPr>
                <w:rFonts w:cs="Calibri"/>
                <w:sz w:val="26"/>
                <w:szCs w:val="26"/>
              </w:rPr>
              <w:t>202</w:t>
            </w:r>
            <w:r w:rsidR="000D3D26">
              <w:rPr>
                <w:rFonts w:cs="Calibri"/>
                <w:sz w:val="26"/>
                <w:szCs w:val="26"/>
              </w:rPr>
              <w:t>3</w:t>
            </w:r>
            <w:r>
              <w:rPr>
                <w:rFonts w:cs="Calibri"/>
                <w:sz w:val="26"/>
                <w:szCs w:val="26"/>
              </w:rPr>
              <w:t xml:space="preserve">. gada </w:t>
            </w:r>
            <w:r w:rsidR="000D3D26">
              <w:rPr>
                <w:rFonts w:cs="Calibri"/>
                <w:sz w:val="26"/>
                <w:szCs w:val="26"/>
              </w:rPr>
              <w:t>3</w:t>
            </w:r>
            <w:r>
              <w:rPr>
                <w:rFonts w:cs="Calibri"/>
                <w:sz w:val="26"/>
                <w:szCs w:val="26"/>
              </w:rPr>
              <w:t>. </w:t>
            </w:r>
            <w:r w:rsidR="000D3D26">
              <w:rPr>
                <w:rFonts w:cs="Calibri"/>
                <w:sz w:val="26"/>
                <w:szCs w:val="26"/>
              </w:rPr>
              <w:t>janvārī</w:t>
            </w:r>
          </w:p>
        </w:tc>
      </w:tr>
      <w:tr w:rsidR="00562C90" w:rsidRPr="0084743B" w14:paraId="091022BC" w14:textId="77777777" w:rsidTr="00C53969">
        <w:tc>
          <w:tcPr>
            <w:tcW w:w="1856" w:type="pct"/>
            <w:tcBorders>
              <w:top w:val="single" w:sz="4" w:space="0" w:color="auto"/>
              <w:left w:val="single" w:sz="4" w:space="0" w:color="auto"/>
              <w:bottom w:val="single" w:sz="4" w:space="0" w:color="auto"/>
              <w:right w:val="single" w:sz="4" w:space="0" w:color="auto"/>
            </w:tcBorders>
            <w:hideMark/>
          </w:tcPr>
          <w:p w14:paraId="755D9E9D" w14:textId="21934228" w:rsidR="00562C90" w:rsidRPr="0084743B" w:rsidRDefault="009B02F4" w:rsidP="00073710">
            <w:pPr>
              <w:overflowPunct/>
              <w:autoSpaceDE/>
              <w:autoSpaceDN/>
              <w:adjustRightInd/>
              <w:ind w:firstLine="709"/>
              <w:jc w:val="center"/>
              <w:textAlignment w:val="auto"/>
              <w:rPr>
                <w:rFonts w:eastAsia="Calibri"/>
                <w:sz w:val="26"/>
                <w:szCs w:val="26"/>
                <w:lang w:eastAsia="en-US"/>
              </w:rPr>
            </w:pPr>
            <w:r>
              <w:rPr>
                <w:rFonts w:eastAsia="Calibri"/>
                <w:sz w:val="26"/>
                <w:szCs w:val="26"/>
                <w:lang w:eastAsia="en-US"/>
              </w:rPr>
              <w:t>60</w:t>
            </w:r>
            <w:r w:rsidR="00073710">
              <w:rPr>
                <w:rFonts w:eastAsia="Calibri"/>
                <w:sz w:val="26"/>
                <w:szCs w:val="26"/>
                <w:lang w:eastAsia="en-US"/>
              </w:rPr>
              <w:t> </w:t>
            </w:r>
            <w:r>
              <w:rPr>
                <w:rFonts w:eastAsia="Calibri"/>
                <w:sz w:val="26"/>
                <w:szCs w:val="26"/>
                <w:lang w:eastAsia="en-US"/>
              </w:rPr>
              <w:t>2</w:t>
            </w:r>
            <w:r w:rsidR="00EC10CA">
              <w:rPr>
                <w:rFonts w:eastAsia="Calibri"/>
                <w:sz w:val="26"/>
                <w:szCs w:val="26"/>
                <w:lang w:eastAsia="en-US"/>
              </w:rPr>
              <w:t>00</w:t>
            </w:r>
          </w:p>
        </w:tc>
        <w:tc>
          <w:tcPr>
            <w:tcW w:w="1610" w:type="pct"/>
            <w:tcBorders>
              <w:top w:val="single" w:sz="4" w:space="0" w:color="auto"/>
              <w:left w:val="single" w:sz="4" w:space="0" w:color="auto"/>
              <w:bottom w:val="single" w:sz="4" w:space="0" w:color="auto"/>
              <w:right w:val="single" w:sz="4" w:space="0" w:color="auto"/>
            </w:tcBorders>
            <w:hideMark/>
          </w:tcPr>
          <w:p w14:paraId="239AD5C9" w14:textId="147A1055" w:rsidR="00562C90" w:rsidRPr="003605E8" w:rsidRDefault="009B02F4" w:rsidP="00073710">
            <w:pPr>
              <w:overflowPunct/>
              <w:autoSpaceDE/>
              <w:autoSpaceDN/>
              <w:adjustRightInd/>
              <w:ind w:firstLine="709"/>
              <w:jc w:val="center"/>
              <w:textAlignment w:val="auto"/>
              <w:rPr>
                <w:rFonts w:eastAsia="Calibri" w:cs="Calibri"/>
                <w:kern w:val="28"/>
                <w:sz w:val="26"/>
                <w:szCs w:val="26"/>
                <w:lang w:eastAsia="en-US"/>
              </w:rPr>
            </w:pPr>
            <w:r>
              <w:rPr>
                <w:kern w:val="28"/>
                <w:sz w:val="26"/>
                <w:szCs w:val="26"/>
              </w:rPr>
              <w:t>24</w:t>
            </w:r>
            <w:r w:rsidR="00073710">
              <w:rPr>
                <w:kern w:val="28"/>
                <w:sz w:val="26"/>
                <w:szCs w:val="26"/>
              </w:rPr>
              <w:t> </w:t>
            </w:r>
            <w:r>
              <w:rPr>
                <w:kern w:val="28"/>
                <w:sz w:val="26"/>
                <w:szCs w:val="26"/>
              </w:rPr>
              <w:t>144</w:t>
            </w:r>
          </w:p>
        </w:tc>
        <w:tc>
          <w:tcPr>
            <w:tcW w:w="1534" w:type="pct"/>
            <w:tcBorders>
              <w:top w:val="single" w:sz="4" w:space="0" w:color="auto"/>
              <w:left w:val="single" w:sz="4" w:space="0" w:color="auto"/>
              <w:bottom w:val="single" w:sz="4" w:space="0" w:color="auto"/>
              <w:right w:val="single" w:sz="4" w:space="0" w:color="auto"/>
            </w:tcBorders>
            <w:hideMark/>
          </w:tcPr>
          <w:p w14:paraId="06085777" w14:textId="6EAF057A" w:rsidR="00562C90" w:rsidRPr="003605E8" w:rsidRDefault="009B02F4" w:rsidP="00BF21FB">
            <w:pPr>
              <w:overflowPunct/>
              <w:autoSpaceDE/>
              <w:autoSpaceDN/>
              <w:adjustRightInd/>
              <w:ind w:firstLine="709"/>
              <w:textAlignment w:val="auto"/>
              <w:rPr>
                <w:rFonts w:cs="Calibri"/>
                <w:sz w:val="26"/>
                <w:szCs w:val="26"/>
              </w:rPr>
            </w:pPr>
            <w:r>
              <w:rPr>
                <w:sz w:val="26"/>
                <w:szCs w:val="26"/>
              </w:rPr>
              <w:t>14 159,49</w:t>
            </w:r>
          </w:p>
        </w:tc>
      </w:tr>
    </w:tbl>
    <w:p w14:paraId="1B1CCA7C" w14:textId="47523609" w:rsidR="00BF21FB" w:rsidRPr="00BF21FB" w:rsidRDefault="00BF21FB" w:rsidP="00073710">
      <w:pPr>
        <w:ind w:firstLine="709"/>
        <w:jc w:val="both"/>
        <w:rPr>
          <w:kern w:val="28"/>
          <w:sz w:val="26"/>
          <w:szCs w:val="26"/>
        </w:rPr>
      </w:pPr>
      <w:r w:rsidRPr="00BF21FB">
        <w:rPr>
          <w:sz w:val="26"/>
          <w:szCs w:val="26"/>
        </w:rPr>
        <w:t>Publiskas personas finanšu līdzekļu un mantas izšķērdēšanas novēršanas likuma 3.</w:t>
      </w:r>
      <w:r w:rsidR="00D2268A">
        <w:rPr>
          <w:sz w:val="26"/>
          <w:szCs w:val="26"/>
        </w:rPr>
        <w:t> </w:t>
      </w:r>
      <w:r w:rsidRPr="00BF21FB">
        <w:rPr>
          <w:sz w:val="26"/>
          <w:szCs w:val="26"/>
        </w:rPr>
        <w:t>panta 2.</w:t>
      </w:r>
      <w:r w:rsidR="00D2268A">
        <w:rPr>
          <w:sz w:val="26"/>
          <w:szCs w:val="26"/>
        </w:rPr>
        <w:t> </w:t>
      </w:r>
      <w:r w:rsidRPr="00BF21FB">
        <w:rPr>
          <w:sz w:val="26"/>
          <w:szCs w:val="26"/>
        </w:rPr>
        <w:t>punkts noteic, ka publiska persona, kā arī kapitālsabiedrība rīkojas ar finanšu līdzekļiem un mantu lietderīgi, tas ir - manta atsavināma un nododama īpašumā vai lietošanā citai personai par iespējami augstāku cenu.</w:t>
      </w:r>
    </w:p>
    <w:p w14:paraId="77D458BE" w14:textId="0C1D60EC" w:rsidR="00562C90" w:rsidRPr="00562C90" w:rsidRDefault="00562C90" w:rsidP="00073710">
      <w:pPr>
        <w:pStyle w:val="ListParagraph"/>
        <w:spacing w:after="0" w:line="240" w:lineRule="auto"/>
        <w:ind w:left="0" w:firstLine="709"/>
        <w:jc w:val="both"/>
        <w:rPr>
          <w:rFonts w:ascii="Times New Roman" w:eastAsia="Times New Roman" w:hAnsi="Times New Roman"/>
          <w:sz w:val="26"/>
          <w:szCs w:val="26"/>
          <w:lang w:val="lv-LV" w:eastAsia="lv-LV"/>
        </w:rPr>
      </w:pPr>
      <w:r w:rsidRPr="00562C90">
        <w:rPr>
          <w:rFonts w:ascii="Times New Roman" w:eastAsia="Times New Roman" w:hAnsi="Times New Roman"/>
          <w:sz w:val="26"/>
          <w:szCs w:val="26"/>
          <w:lang w:val="lv-LV" w:eastAsia="lv-LV"/>
        </w:rPr>
        <w:t>Jūrmalas Mantas novē</w:t>
      </w:r>
      <w:r w:rsidR="001802E2">
        <w:rPr>
          <w:rFonts w:ascii="Times New Roman" w:eastAsia="Times New Roman" w:hAnsi="Times New Roman"/>
          <w:sz w:val="26"/>
          <w:szCs w:val="26"/>
          <w:lang w:val="lv-LV" w:eastAsia="lv-LV"/>
        </w:rPr>
        <w:t>rtēšanas un izsoļu komisija 2023</w:t>
      </w:r>
      <w:r w:rsidRPr="00562C90">
        <w:rPr>
          <w:rFonts w:ascii="Times New Roman" w:eastAsia="Times New Roman" w:hAnsi="Times New Roman"/>
          <w:sz w:val="26"/>
          <w:szCs w:val="26"/>
          <w:lang w:val="lv-LV" w:eastAsia="lv-LV"/>
        </w:rPr>
        <w:t xml:space="preserve">. gada </w:t>
      </w:r>
      <w:r w:rsidR="001802E2">
        <w:rPr>
          <w:rFonts w:ascii="Times New Roman" w:eastAsia="Times New Roman" w:hAnsi="Times New Roman"/>
          <w:sz w:val="26"/>
          <w:szCs w:val="26"/>
          <w:lang w:val="lv-LV" w:eastAsia="lv-LV"/>
        </w:rPr>
        <w:t>5</w:t>
      </w:r>
      <w:r w:rsidRPr="001D54BF">
        <w:rPr>
          <w:rFonts w:ascii="Times New Roman" w:eastAsia="Times New Roman" w:hAnsi="Times New Roman"/>
          <w:sz w:val="26"/>
          <w:szCs w:val="26"/>
          <w:lang w:val="lv-LV" w:eastAsia="lv-LV"/>
        </w:rPr>
        <w:t>. </w:t>
      </w:r>
      <w:r w:rsidR="001802E2">
        <w:rPr>
          <w:rFonts w:ascii="Times New Roman" w:eastAsia="Times New Roman" w:hAnsi="Times New Roman"/>
          <w:sz w:val="26"/>
          <w:szCs w:val="26"/>
          <w:lang w:val="lv-LV" w:eastAsia="lv-LV"/>
        </w:rPr>
        <w:t>janvāra</w:t>
      </w:r>
      <w:r w:rsidRPr="00562C90">
        <w:rPr>
          <w:rFonts w:ascii="Times New Roman" w:eastAsia="Times New Roman" w:hAnsi="Times New Roman"/>
          <w:sz w:val="26"/>
          <w:szCs w:val="26"/>
          <w:lang w:val="lv-LV" w:eastAsia="lv-LV"/>
        </w:rPr>
        <w:t xml:space="preserve"> sēdē (protokols Nr. 8.2-7/1) izskatīja jautājumu par</w:t>
      </w:r>
      <w:r w:rsidR="009B02F4">
        <w:rPr>
          <w:rFonts w:ascii="Times New Roman" w:eastAsia="Times New Roman" w:hAnsi="Times New Roman"/>
          <w:sz w:val="26"/>
          <w:szCs w:val="26"/>
          <w:lang w:val="lv-LV" w:eastAsia="lv-LV"/>
        </w:rPr>
        <w:t xml:space="preserve"> neapdzīvojamās telpas </w:t>
      </w:r>
      <w:r w:rsidRPr="00562C90">
        <w:rPr>
          <w:rFonts w:ascii="Times New Roman" w:eastAsia="Times New Roman" w:hAnsi="Times New Roman"/>
          <w:sz w:val="26"/>
          <w:szCs w:val="26"/>
          <w:lang w:val="lv-LV" w:eastAsia="lv-LV"/>
        </w:rPr>
        <w:t>Nr. </w:t>
      </w:r>
      <w:r w:rsidR="009B02F4">
        <w:rPr>
          <w:rFonts w:ascii="Times New Roman" w:eastAsia="Times New Roman" w:hAnsi="Times New Roman"/>
          <w:sz w:val="26"/>
          <w:szCs w:val="26"/>
          <w:lang w:val="lv-LV" w:eastAsia="lv-LV"/>
        </w:rPr>
        <w:t>601</w:t>
      </w:r>
      <w:r w:rsidRPr="00562C90">
        <w:rPr>
          <w:rFonts w:ascii="Times New Roman" w:eastAsia="Times New Roman" w:hAnsi="Times New Roman"/>
          <w:sz w:val="26"/>
          <w:szCs w:val="26"/>
          <w:lang w:val="lv-LV" w:eastAsia="lv-LV"/>
        </w:rPr>
        <w:t xml:space="preserve"> pirmās izsoles organizēšanu un nolēma pārdot to rakstiskā izsolē ar augšupejošu soli, nosakot nosacīto cenu (pirmās izsoles sākumcenu) saskaņā ar sertificēta vērtētāja noteikto tirgus vērtību – </w:t>
      </w:r>
      <w:r w:rsidR="009B02F4">
        <w:rPr>
          <w:rFonts w:ascii="Times New Roman" w:eastAsia="Times New Roman" w:hAnsi="Times New Roman"/>
          <w:sz w:val="26"/>
          <w:szCs w:val="26"/>
          <w:lang w:val="lv-LV" w:eastAsia="lv-LV"/>
        </w:rPr>
        <w:t>60 2</w:t>
      </w:r>
      <w:r w:rsidR="00385FCA">
        <w:rPr>
          <w:rFonts w:ascii="Times New Roman" w:eastAsia="Times New Roman" w:hAnsi="Times New Roman"/>
          <w:sz w:val="26"/>
          <w:szCs w:val="26"/>
          <w:lang w:val="lv-LV" w:eastAsia="lv-LV"/>
        </w:rPr>
        <w:t>00</w:t>
      </w:r>
      <w:r w:rsidR="001802E2">
        <w:rPr>
          <w:rFonts w:ascii="Times New Roman" w:eastAsia="Times New Roman" w:hAnsi="Times New Roman"/>
          <w:sz w:val="26"/>
          <w:szCs w:val="26"/>
          <w:lang w:val="lv-LV" w:eastAsia="lv-LV"/>
        </w:rPr>
        <w:t>,00</w:t>
      </w:r>
      <w:r w:rsidRPr="00562C90">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Pr="00562C90">
        <w:rPr>
          <w:rFonts w:ascii="Times New Roman" w:eastAsia="Times New Roman" w:hAnsi="Times New Roman"/>
          <w:sz w:val="26"/>
          <w:szCs w:val="26"/>
          <w:lang w:val="lv-LV" w:eastAsia="lv-LV"/>
        </w:rPr>
        <w:t xml:space="preserve"> (</w:t>
      </w:r>
      <w:r w:rsidR="009B02F4">
        <w:rPr>
          <w:rFonts w:ascii="Times New Roman" w:eastAsia="Times New Roman" w:hAnsi="Times New Roman"/>
          <w:sz w:val="26"/>
          <w:szCs w:val="26"/>
          <w:lang w:val="lv-LV" w:eastAsia="lv-LV"/>
        </w:rPr>
        <w:t xml:space="preserve">sešdesmit </w:t>
      </w:r>
      <w:r w:rsidR="001802E2">
        <w:rPr>
          <w:rFonts w:ascii="Times New Roman" w:eastAsia="Times New Roman" w:hAnsi="Times New Roman"/>
          <w:sz w:val="26"/>
          <w:szCs w:val="26"/>
          <w:lang w:val="lv-LV" w:eastAsia="lv-LV"/>
        </w:rPr>
        <w:t>tūkstoši</w:t>
      </w:r>
      <w:r w:rsidR="009B02F4">
        <w:rPr>
          <w:rFonts w:ascii="Times New Roman" w:eastAsia="Times New Roman" w:hAnsi="Times New Roman"/>
          <w:sz w:val="26"/>
          <w:szCs w:val="26"/>
          <w:lang w:val="lv-LV" w:eastAsia="lv-LV"/>
        </w:rPr>
        <w:t xml:space="preserve"> divi </w:t>
      </w:r>
      <w:r w:rsidR="001802E2">
        <w:rPr>
          <w:rFonts w:ascii="Times New Roman" w:eastAsia="Times New Roman" w:hAnsi="Times New Roman"/>
          <w:sz w:val="26"/>
          <w:szCs w:val="26"/>
          <w:lang w:val="lv-LV" w:eastAsia="lv-LV"/>
        </w:rPr>
        <w:t>simti</w:t>
      </w:r>
      <w:r w:rsidR="00D2268A">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001802E2">
        <w:rPr>
          <w:rFonts w:ascii="Times New Roman" w:eastAsia="Times New Roman" w:hAnsi="Times New Roman"/>
          <w:sz w:val="26"/>
          <w:szCs w:val="26"/>
          <w:lang w:val="lv-LV" w:eastAsia="lv-LV"/>
        </w:rPr>
        <w:t xml:space="preserve"> un 00</w:t>
      </w:r>
      <w:r w:rsidR="00D2268A">
        <w:rPr>
          <w:rFonts w:ascii="Times New Roman" w:eastAsia="Times New Roman" w:hAnsi="Times New Roman"/>
          <w:sz w:val="26"/>
          <w:szCs w:val="26"/>
          <w:lang w:val="lv-LV" w:eastAsia="lv-LV"/>
        </w:rPr>
        <w:t> </w:t>
      </w:r>
      <w:r w:rsidR="001802E2">
        <w:rPr>
          <w:rFonts w:ascii="Times New Roman" w:eastAsia="Times New Roman" w:hAnsi="Times New Roman"/>
          <w:sz w:val="26"/>
          <w:szCs w:val="26"/>
          <w:lang w:val="lv-LV" w:eastAsia="lv-LV"/>
        </w:rPr>
        <w:t>centi</w:t>
      </w:r>
      <w:r w:rsidRPr="00562C90">
        <w:rPr>
          <w:rFonts w:ascii="Times New Roman" w:eastAsia="Times New Roman" w:hAnsi="Times New Roman"/>
          <w:sz w:val="26"/>
          <w:szCs w:val="26"/>
          <w:lang w:val="lv-LV" w:eastAsia="lv-LV"/>
        </w:rPr>
        <w:t xml:space="preserve">), izsoles soli – </w:t>
      </w:r>
      <w:r w:rsidR="00DF0BED">
        <w:rPr>
          <w:rFonts w:ascii="Times New Roman" w:eastAsia="Times New Roman" w:hAnsi="Times New Roman"/>
          <w:sz w:val="26"/>
          <w:szCs w:val="26"/>
          <w:lang w:val="lv-LV" w:eastAsia="lv-LV"/>
        </w:rPr>
        <w:t>4 214</w:t>
      </w:r>
      <w:r w:rsidR="001802E2">
        <w:rPr>
          <w:rFonts w:ascii="Times New Roman" w:eastAsia="Times New Roman" w:hAnsi="Times New Roman"/>
          <w:sz w:val="26"/>
          <w:szCs w:val="26"/>
          <w:lang w:val="lv-LV" w:eastAsia="lv-LV"/>
        </w:rPr>
        <w:t>,00</w:t>
      </w:r>
      <w:r w:rsidRPr="00562C90">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Pr="00562C90">
        <w:rPr>
          <w:rFonts w:ascii="Times New Roman" w:eastAsia="Times New Roman" w:hAnsi="Times New Roman"/>
          <w:sz w:val="26"/>
          <w:szCs w:val="26"/>
          <w:lang w:val="lv-LV" w:eastAsia="lv-LV"/>
        </w:rPr>
        <w:t xml:space="preserve"> (</w:t>
      </w:r>
      <w:r w:rsidR="001802E2">
        <w:rPr>
          <w:rFonts w:ascii="Times New Roman" w:eastAsia="Times New Roman" w:hAnsi="Times New Roman"/>
          <w:sz w:val="26"/>
          <w:szCs w:val="26"/>
          <w:lang w:val="lv-LV" w:eastAsia="lv-LV"/>
        </w:rPr>
        <w:t>četri tūkstoši</w:t>
      </w:r>
      <w:r w:rsidR="00DF0BED">
        <w:rPr>
          <w:rFonts w:ascii="Times New Roman" w:eastAsia="Times New Roman" w:hAnsi="Times New Roman"/>
          <w:sz w:val="26"/>
          <w:szCs w:val="26"/>
          <w:lang w:val="lv-LV" w:eastAsia="lv-LV"/>
        </w:rPr>
        <w:t xml:space="preserve"> divi simti četrpadsmit</w:t>
      </w:r>
      <w:r w:rsidR="00073710">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001802E2">
        <w:rPr>
          <w:rFonts w:ascii="Times New Roman" w:eastAsia="Times New Roman" w:hAnsi="Times New Roman"/>
          <w:sz w:val="26"/>
          <w:szCs w:val="26"/>
          <w:lang w:val="lv-LV" w:eastAsia="lv-LV"/>
        </w:rPr>
        <w:t xml:space="preserve"> un 00</w:t>
      </w:r>
      <w:r w:rsidR="00D2268A">
        <w:rPr>
          <w:rFonts w:ascii="Times New Roman" w:eastAsia="Times New Roman" w:hAnsi="Times New Roman"/>
          <w:sz w:val="26"/>
          <w:szCs w:val="26"/>
          <w:lang w:val="lv-LV" w:eastAsia="lv-LV"/>
        </w:rPr>
        <w:t> </w:t>
      </w:r>
      <w:r w:rsidR="001802E2">
        <w:rPr>
          <w:rFonts w:ascii="Times New Roman" w:eastAsia="Times New Roman" w:hAnsi="Times New Roman"/>
          <w:sz w:val="26"/>
          <w:szCs w:val="26"/>
          <w:lang w:val="lv-LV" w:eastAsia="lv-LV"/>
        </w:rPr>
        <w:t>centi</w:t>
      </w:r>
      <w:r w:rsidRPr="00562C90">
        <w:rPr>
          <w:rFonts w:ascii="Times New Roman" w:eastAsia="Times New Roman" w:hAnsi="Times New Roman"/>
          <w:sz w:val="26"/>
          <w:szCs w:val="26"/>
          <w:lang w:val="lv-LV" w:eastAsia="lv-LV"/>
        </w:rPr>
        <w:t>) un izsoles reģistrācijas maksu – 140</w:t>
      </w:r>
      <w:r w:rsidR="001802E2">
        <w:rPr>
          <w:rFonts w:ascii="Times New Roman" w:eastAsia="Times New Roman" w:hAnsi="Times New Roman"/>
          <w:sz w:val="26"/>
          <w:szCs w:val="26"/>
          <w:lang w:val="lv-LV" w:eastAsia="lv-LV"/>
        </w:rPr>
        <w:t>,00</w:t>
      </w:r>
      <w:r w:rsidRPr="00562C90">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Pr="00562C90">
        <w:rPr>
          <w:rFonts w:ascii="Times New Roman" w:eastAsia="Times New Roman" w:hAnsi="Times New Roman"/>
          <w:sz w:val="26"/>
          <w:szCs w:val="26"/>
          <w:lang w:val="lv-LV" w:eastAsia="lv-LV"/>
        </w:rPr>
        <w:t xml:space="preserve"> (viens simts četrdesmit</w:t>
      </w:r>
      <w:r w:rsidR="00D2268A">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001802E2">
        <w:rPr>
          <w:rFonts w:ascii="Times New Roman" w:eastAsia="Times New Roman" w:hAnsi="Times New Roman"/>
          <w:sz w:val="26"/>
          <w:szCs w:val="26"/>
          <w:lang w:val="lv-LV" w:eastAsia="lv-LV"/>
        </w:rPr>
        <w:t xml:space="preserve"> un 00</w:t>
      </w:r>
      <w:r w:rsidR="00D2268A">
        <w:rPr>
          <w:rFonts w:ascii="Times New Roman" w:eastAsia="Times New Roman" w:hAnsi="Times New Roman"/>
          <w:sz w:val="26"/>
          <w:szCs w:val="26"/>
          <w:lang w:val="lv-LV" w:eastAsia="lv-LV"/>
        </w:rPr>
        <w:t> </w:t>
      </w:r>
      <w:r w:rsidR="001802E2">
        <w:rPr>
          <w:rFonts w:ascii="Times New Roman" w:eastAsia="Times New Roman" w:hAnsi="Times New Roman"/>
          <w:sz w:val="26"/>
          <w:szCs w:val="26"/>
          <w:lang w:val="lv-LV" w:eastAsia="lv-LV"/>
        </w:rPr>
        <w:t>centi</w:t>
      </w:r>
      <w:r w:rsidRPr="00562C90">
        <w:rPr>
          <w:rFonts w:ascii="Times New Roman" w:eastAsia="Times New Roman" w:hAnsi="Times New Roman"/>
          <w:sz w:val="26"/>
          <w:szCs w:val="26"/>
          <w:lang w:val="lv-LV" w:eastAsia="lv-LV"/>
        </w:rPr>
        <w:t>).</w:t>
      </w:r>
    </w:p>
    <w:p w14:paraId="285D69A9" w14:textId="0E2A0CD9" w:rsidR="00562C90" w:rsidRDefault="00562C90" w:rsidP="00073710">
      <w:pPr>
        <w:overflowPunct/>
        <w:autoSpaceDE/>
        <w:autoSpaceDN/>
        <w:adjustRightInd/>
        <w:ind w:firstLine="709"/>
        <w:jc w:val="both"/>
        <w:textAlignment w:val="auto"/>
        <w:rPr>
          <w:sz w:val="26"/>
          <w:szCs w:val="26"/>
        </w:rPr>
      </w:pPr>
      <w:r w:rsidRPr="00946CDC">
        <w:rPr>
          <w:sz w:val="26"/>
          <w:szCs w:val="26"/>
        </w:rPr>
        <w:t xml:space="preserve">Ņemot vērā iepriekš minēto, pamatojoties uz </w:t>
      </w:r>
      <w:r>
        <w:rPr>
          <w:sz w:val="26"/>
          <w:szCs w:val="26"/>
        </w:rPr>
        <w:t>A</w:t>
      </w:r>
      <w:r w:rsidRPr="00946CDC">
        <w:rPr>
          <w:spacing w:val="2"/>
          <w:sz w:val="26"/>
          <w:szCs w:val="26"/>
        </w:rPr>
        <w:t>tsavināšanas likuma 3.</w:t>
      </w:r>
      <w:r>
        <w:rPr>
          <w:spacing w:val="2"/>
          <w:sz w:val="26"/>
          <w:szCs w:val="26"/>
        </w:rPr>
        <w:t> </w:t>
      </w:r>
      <w:r w:rsidRPr="00946CDC">
        <w:rPr>
          <w:spacing w:val="2"/>
          <w:sz w:val="26"/>
          <w:szCs w:val="26"/>
        </w:rPr>
        <w:t>panta pirmās daļas 1.</w:t>
      </w:r>
      <w:r>
        <w:rPr>
          <w:spacing w:val="2"/>
          <w:sz w:val="26"/>
          <w:szCs w:val="26"/>
        </w:rPr>
        <w:t> </w:t>
      </w:r>
      <w:r w:rsidRPr="00946CDC">
        <w:rPr>
          <w:spacing w:val="2"/>
          <w:sz w:val="26"/>
          <w:szCs w:val="26"/>
        </w:rPr>
        <w:t>punktu, 4.</w:t>
      </w:r>
      <w:r>
        <w:rPr>
          <w:spacing w:val="2"/>
          <w:sz w:val="26"/>
          <w:szCs w:val="26"/>
        </w:rPr>
        <w:t> </w:t>
      </w:r>
      <w:r w:rsidRPr="00946CDC">
        <w:rPr>
          <w:spacing w:val="2"/>
          <w:sz w:val="26"/>
          <w:szCs w:val="26"/>
        </w:rPr>
        <w:t>panta pirmo, otro daļu, 5.</w:t>
      </w:r>
      <w:r>
        <w:rPr>
          <w:spacing w:val="2"/>
          <w:sz w:val="26"/>
          <w:szCs w:val="26"/>
        </w:rPr>
        <w:t> </w:t>
      </w:r>
      <w:r w:rsidRPr="00946CDC">
        <w:rPr>
          <w:spacing w:val="2"/>
          <w:sz w:val="26"/>
          <w:szCs w:val="26"/>
        </w:rPr>
        <w:t>panta pirmo daļu, 8.</w:t>
      </w:r>
      <w:r>
        <w:rPr>
          <w:spacing w:val="2"/>
          <w:sz w:val="26"/>
          <w:szCs w:val="26"/>
        </w:rPr>
        <w:t> </w:t>
      </w:r>
      <w:r w:rsidRPr="00946CDC">
        <w:rPr>
          <w:spacing w:val="2"/>
          <w:sz w:val="26"/>
          <w:szCs w:val="26"/>
        </w:rPr>
        <w:t>panta otro daļu, 10. un 15.</w:t>
      </w:r>
      <w:r>
        <w:rPr>
          <w:spacing w:val="2"/>
          <w:sz w:val="26"/>
          <w:szCs w:val="26"/>
        </w:rPr>
        <w:t> </w:t>
      </w:r>
      <w:r w:rsidRPr="00946CDC">
        <w:rPr>
          <w:spacing w:val="2"/>
          <w:sz w:val="26"/>
          <w:szCs w:val="26"/>
        </w:rPr>
        <w:t xml:space="preserve">pantu, </w:t>
      </w:r>
      <w:r w:rsidRPr="00946CDC">
        <w:rPr>
          <w:sz w:val="26"/>
          <w:szCs w:val="26"/>
        </w:rPr>
        <w:t>Jūrmalas</w:t>
      </w:r>
      <w:r>
        <w:rPr>
          <w:sz w:val="26"/>
          <w:szCs w:val="26"/>
        </w:rPr>
        <w:t xml:space="preserve"> </w:t>
      </w:r>
      <w:r w:rsidRPr="00946CDC">
        <w:rPr>
          <w:spacing w:val="2"/>
          <w:sz w:val="26"/>
          <w:szCs w:val="26"/>
        </w:rPr>
        <w:t>Mantas novēr</w:t>
      </w:r>
      <w:r w:rsidR="00E70E93">
        <w:rPr>
          <w:spacing w:val="2"/>
          <w:sz w:val="26"/>
          <w:szCs w:val="26"/>
        </w:rPr>
        <w:t>tēšanas un izsoļu komisijas 2023</w:t>
      </w:r>
      <w:r w:rsidRPr="00946CDC">
        <w:rPr>
          <w:spacing w:val="2"/>
          <w:sz w:val="26"/>
          <w:szCs w:val="26"/>
        </w:rPr>
        <w:t>.</w:t>
      </w:r>
      <w:r>
        <w:rPr>
          <w:spacing w:val="2"/>
          <w:sz w:val="26"/>
          <w:szCs w:val="26"/>
        </w:rPr>
        <w:t> </w:t>
      </w:r>
      <w:r w:rsidRPr="00946CDC">
        <w:rPr>
          <w:spacing w:val="2"/>
          <w:sz w:val="26"/>
          <w:szCs w:val="26"/>
        </w:rPr>
        <w:t>gada</w:t>
      </w:r>
      <w:r>
        <w:rPr>
          <w:spacing w:val="2"/>
          <w:sz w:val="26"/>
          <w:szCs w:val="26"/>
        </w:rPr>
        <w:t xml:space="preserve"> </w:t>
      </w:r>
      <w:r w:rsidR="00E70E93">
        <w:rPr>
          <w:spacing w:val="2"/>
          <w:sz w:val="26"/>
          <w:szCs w:val="26"/>
        </w:rPr>
        <w:t>5</w:t>
      </w:r>
      <w:r w:rsidRPr="001D54BF">
        <w:rPr>
          <w:spacing w:val="2"/>
          <w:sz w:val="26"/>
          <w:szCs w:val="26"/>
        </w:rPr>
        <w:t>. </w:t>
      </w:r>
      <w:r w:rsidR="00E70E93">
        <w:rPr>
          <w:spacing w:val="2"/>
          <w:sz w:val="26"/>
          <w:szCs w:val="26"/>
        </w:rPr>
        <w:t>janvāra</w:t>
      </w:r>
      <w:r>
        <w:rPr>
          <w:spacing w:val="2"/>
          <w:sz w:val="26"/>
          <w:szCs w:val="26"/>
        </w:rPr>
        <w:t xml:space="preserve"> </w:t>
      </w:r>
      <w:r w:rsidRPr="00946CDC">
        <w:rPr>
          <w:spacing w:val="2"/>
          <w:sz w:val="26"/>
          <w:szCs w:val="26"/>
        </w:rPr>
        <w:t>sēdes lēmumu (protokols Nr.</w:t>
      </w:r>
      <w:r>
        <w:rPr>
          <w:spacing w:val="2"/>
          <w:sz w:val="26"/>
          <w:szCs w:val="26"/>
        </w:rPr>
        <w:t> </w:t>
      </w:r>
      <w:r w:rsidRPr="00946CDC">
        <w:rPr>
          <w:spacing w:val="2"/>
          <w:sz w:val="26"/>
          <w:szCs w:val="26"/>
        </w:rPr>
        <w:t>8.2-7/</w:t>
      </w:r>
      <w:r>
        <w:rPr>
          <w:spacing w:val="2"/>
          <w:sz w:val="26"/>
          <w:szCs w:val="26"/>
        </w:rPr>
        <w:t>1</w:t>
      </w:r>
      <w:r w:rsidRPr="00946CDC">
        <w:rPr>
          <w:spacing w:val="2"/>
          <w:sz w:val="26"/>
          <w:szCs w:val="26"/>
        </w:rPr>
        <w:t xml:space="preserve">), kā arī </w:t>
      </w:r>
      <w:r w:rsidRPr="00946CDC">
        <w:rPr>
          <w:sz w:val="26"/>
          <w:szCs w:val="26"/>
        </w:rPr>
        <w:t>Jūrmalas</w:t>
      </w:r>
      <w:r>
        <w:rPr>
          <w:sz w:val="26"/>
          <w:szCs w:val="26"/>
        </w:rPr>
        <w:t xml:space="preserve"> </w:t>
      </w:r>
      <w:r w:rsidRPr="00946CDC">
        <w:rPr>
          <w:sz w:val="26"/>
          <w:szCs w:val="26"/>
        </w:rPr>
        <w:t>domes</w:t>
      </w:r>
      <w:r>
        <w:rPr>
          <w:sz w:val="26"/>
          <w:szCs w:val="26"/>
        </w:rPr>
        <w:t xml:space="preserve"> </w:t>
      </w:r>
      <w:r w:rsidR="00EF1DF1">
        <w:rPr>
          <w:sz w:val="26"/>
          <w:szCs w:val="26"/>
        </w:rPr>
        <w:t>Pilsētsaimniecības</w:t>
      </w:r>
      <w:r>
        <w:rPr>
          <w:sz w:val="26"/>
          <w:szCs w:val="26"/>
        </w:rPr>
        <w:t xml:space="preserve"> komitejas </w:t>
      </w:r>
      <w:r w:rsidRPr="00ED12FA">
        <w:rPr>
          <w:sz w:val="26"/>
          <w:szCs w:val="26"/>
        </w:rPr>
        <w:t>20</w:t>
      </w:r>
      <w:r w:rsidR="00E70E93">
        <w:rPr>
          <w:sz w:val="26"/>
          <w:szCs w:val="26"/>
        </w:rPr>
        <w:t>23</w:t>
      </w:r>
      <w:r w:rsidRPr="00ED12FA">
        <w:rPr>
          <w:sz w:val="26"/>
          <w:szCs w:val="26"/>
        </w:rPr>
        <w:t>.</w:t>
      </w:r>
      <w:r>
        <w:rPr>
          <w:sz w:val="26"/>
          <w:szCs w:val="26"/>
        </w:rPr>
        <w:t> </w:t>
      </w:r>
      <w:r w:rsidRPr="00ED12FA">
        <w:rPr>
          <w:sz w:val="26"/>
          <w:szCs w:val="26"/>
        </w:rPr>
        <w:t xml:space="preserve">gada </w:t>
      </w:r>
      <w:r>
        <w:rPr>
          <w:sz w:val="26"/>
          <w:szCs w:val="26"/>
        </w:rPr>
        <w:t>1</w:t>
      </w:r>
      <w:r w:rsidR="00E70E93">
        <w:rPr>
          <w:sz w:val="26"/>
          <w:szCs w:val="26"/>
        </w:rPr>
        <w:t>0</w:t>
      </w:r>
      <w:r>
        <w:rPr>
          <w:sz w:val="26"/>
          <w:szCs w:val="26"/>
        </w:rPr>
        <w:t>. </w:t>
      </w:r>
      <w:r w:rsidR="00E70E93">
        <w:rPr>
          <w:sz w:val="26"/>
          <w:szCs w:val="26"/>
        </w:rPr>
        <w:t>janvāra</w:t>
      </w:r>
      <w:r>
        <w:rPr>
          <w:sz w:val="26"/>
          <w:szCs w:val="26"/>
        </w:rPr>
        <w:t xml:space="preserve"> s</w:t>
      </w:r>
      <w:r w:rsidRPr="00ED12FA">
        <w:rPr>
          <w:sz w:val="26"/>
          <w:szCs w:val="26"/>
        </w:rPr>
        <w:t>ēdes atzinumu</w:t>
      </w:r>
      <w:r w:rsidRPr="00946CDC">
        <w:rPr>
          <w:sz w:val="26"/>
          <w:szCs w:val="26"/>
        </w:rPr>
        <w:t xml:space="preserve"> (</w:t>
      </w:r>
      <w:smartTag w:uri="schemas-tilde-lv/tildestengine" w:element="veidnes">
        <w:smartTagPr>
          <w:attr w:name="id" w:val="-1"/>
          <w:attr w:name="baseform" w:val="protokol|s"/>
          <w:attr w:name="text" w:val="protokols"/>
        </w:smartTagPr>
        <w:r w:rsidRPr="00946CDC">
          <w:rPr>
            <w:sz w:val="26"/>
            <w:szCs w:val="26"/>
          </w:rPr>
          <w:t>protokols</w:t>
        </w:r>
      </w:smartTag>
      <w:r w:rsidRPr="00946CDC">
        <w:rPr>
          <w:sz w:val="26"/>
          <w:szCs w:val="26"/>
        </w:rPr>
        <w:t xml:space="preserve"> Nr.</w:t>
      </w:r>
      <w:r>
        <w:rPr>
          <w:sz w:val="26"/>
          <w:szCs w:val="26"/>
        </w:rPr>
        <w:t xml:space="preserve"> 1.2-21/_____), Jūrmalas </w:t>
      </w:r>
      <w:r w:rsidRPr="00946CDC">
        <w:rPr>
          <w:sz w:val="26"/>
          <w:szCs w:val="26"/>
        </w:rPr>
        <w:t xml:space="preserve">dome </w:t>
      </w:r>
      <w:r w:rsidRPr="00946CDC">
        <w:rPr>
          <w:b/>
          <w:sz w:val="26"/>
          <w:szCs w:val="26"/>
        </w:rPr>
        <w:t>nolemj</w:t>
      </w:r>
      <w:r w:rsidRPr="00946CDC">
        <w:rPr>
          <w:sz w:val="26"/>
          <w:szCs w:val="26"/>
        </w:rPr>
        <w:t>:</w:t>
      </w:r>
    </w:p>
    <w:p w14:paraId="22AB3CF5" w14:textId="77777777" w:rsidR="00562C90" w:rsidRPr="00946CDC" w:rsidRDefault="00562C90" w:rsidP="00562C90">
      <w:pPr>
        <w:overflowPunct/>
        <w:autoSpaceDE/>
        <w:autoSpaceDN/>
        <w:adjustRightInd/>
        <w:ind w:firstLine="709"/>
        <w:jc w:val="both"/>
        <w:textAlignment w:val="auto"/>
        <w:rPr>
          <w:sz w:val="26"/>
          <w:szCs w:val="26"/>
        </w:rPr>
      </w:pPr>
    </w:p>
    <w:p w14:paraId="1E4E3E33" w14:textId="3063BDAE" w:rsidR="00562C90" w:rsidRPr="00946CDC" w:rsidRDefault="00562C90" w:rsidP="0073081D">
      <w:pPr>
        <w:numPr>
          <w:ilvl w:val="0"/>
          <w:numId w:val="23"/>
        </w:numPr>
        <w:tabs>
          <w:tab w:val="left" w:pos="426"/>
        </w:tabs>
        <w:ind w:left="425" w:hanging="425"/>
        <w:jc w:val="both"/>
        <w:rPr>
          <w:sz w:val="26"/>
          <w:szCs w:val="26"/>
        </w:rPr>
      </w:pPr>
      <w:r w:rsidRPr="00946CDC">
        <w:rPr>
          <w:sz w:val="26"/>
          <w:szCs w:val="26"/>
        </w:rPr>
        <w:t>Atsavināt, pārdodot rakstiskā izsolē ar augšupejošu soli, ar tūlītēju samaksu, Jūrmalas</w:t>
      </w:r>
      <w:r>
        <w:rPr>
          <w:sz w:val="26"/>
          <w:szCs w:val="26"/>
        </w:rPr>
        <w:t xml:space="preserve"> valsts</w:t>
      </w:r>
      <w:r w:rsidRPr="00946CDC">
        <w:rPr>
          <w:sz w:val="26"/>
          <w:szCs w:val="26"/>
        </w:rPr>
        <w:t>pilsētas pašvaldībai piederošo</w:t>
      </w:r>
      <w:r w:rsidR="008D59D0">
        <w:rPr>
          <w:sz w:val="26"/>
          <w:szCs w:val="26"/>
        </w:rPr>
        <w:t xml:space="preserve"> neapdzīvojamo telpu </w:t>
      </w:r>
      <w:r>
        <w:rPr>
          <w:rFonts w:eastAsia="Calibri"/>
          <w:sz w:val="26"/>
          <w:szCs w:val="26"/>
          <w:lang w:eastAsia="en-US"/>
        </w:rPr>
        <w:t>Nr. </w:t>
      </w:r>
      <w:r w:rsidR="008D59D0">
        <w:rPr>
          <w:rFonts w:eastAsia="Calibri"/>
          <w:sz w:val="26"/>
          <w:szCs w:val="26"/>
          <w:lang w:eastAsia="en-US"/>
        </w:rPr>
        <w:t>601</w:t>
      </w:r>
      <w:r w:rsidR="000F010A">
        <w:rPr>
          <w:rFonts w:eastAsia="Calibri"/>
          <w:sz w:val="26"/>
          <w:szCs w:val="26"/>
          <w:lang w:eastAsia="en-US"/>
        </w:rPr>
        <w:t>.</w:t>
      </w:r>
    </w:p>
    <w:p w14:paraId="3AB4F109" w14:textId="12B9FCC1" w:rsidR="00562C90" w:rsidRPr="00946CDC" w:rsidRDefault="00562C90" w:rsidP="0073081D">
      <w:pPr>
        <w:numPr>
          <w:ilvl w:val="0"/>
          <w:numId w:val="23"/>
        </w:numPr>
        <w:ind w:left="425" w:hanging="425"/>
        <w:jc w:val="both"/>
        <w:rPr>
          <w:sz w:val="26"/>
          <w:szCs w:val="26"/>
        </w:rPr>
      </w:pPr>
      <w:r w:rsidRPr="00946CDC">
        <w:rPr>
          <w:sz w:val="26"/>
          <w:szCs w:val="26"/>
        </w:rPr>
        <w:t xml:space="preserve">Apstiprināt </w:t>
      </w:r>
      <w:r w:rsidR="008D59D0">
        <w:rPr>
          <w:sz w:val="26"/>
          <w:szCs w:val="26"/>
        </w:rPr>
        <w:t xml:space="preserve">neapdzīvojamās telpas </w:t>
      </w:r>
      <w:r>
        <w:rPr>
          <w:sz w:val="26"/>
          <w:szCs w:val="26"/>
        </w:rPr>
        <w:t>Nr. </w:t>
      </w:r>
      <w:r w:rsidR="008D59D0">
        <w:rPr>
          <w:sz w:val="26"/>
          <w:szCs w:val="26"/>
        </w:rPr>
        <w:t>601</w:t>
      </w:r>
      <w:r w:rsidRPr="00946CDC">
        <w:rPr>
          <w:sz w:val="26"/>
          <w:szCs w:val="26"/>
        </w:rPr>
        <w:t>:</w:t>
      </w:r>
    </w:p>
    <w:p w14:paraId="4A8FBD30" w14:textId="09AF3742" w:rsidR="00562C90" w:rsidRPr="00946CDC" w:rsidRDefault="00562C90" w:rsidP="0073081D">
      <w:pPr>
        <w:numPr>
          <w:ilvl w:val="1"/>
          <w:numId w:val="23"/>
        </w:numPr>
        <w:ind w:left="992" w:hanging="567"/>
        <w:jc w:val="both"/>
        <w:rPr>
          <w:sz w:val="26"/>
          <w:szCs w:val="26"/>
        </w:rPr>
      </w:pPr>
      <w:r w:rsidRPr="00946CDC">
        <w:rPr>
          <w:sz w:val="26"/>
          <w:szCs w:val="26"/>
        </w:rPr>
        <w:t xml:space="preserve">nosacīto </w:t>
      </w:r>
      <w:r>
        <w:rPr>
          <w:sz w:val="26"/>
          <w:szCs w:val="26"/>
        </w:rPr>
        <w:t xml:space="preserve">cenu (pirmās izsoles sākumcenu) </w:t>
      </w:r>
      <w:r w:rsidR="008D59D0">
        <w:rPr>
          <w:sz w:val="26"/>
          <w:szCs w:val="26"/>
        </w:rPr>
        <w:t>60 2</w:t>
      </w:r>
      <w:r>
        <w:rPr>
          <w:sz w:val="26"/>
          <w:szCs w:val="26"/>
        </w:rPr>
        <w:t>00</w:t>
      </w:r>
      <w:r w:rsidR="00E70E93">
        <w:rPr>
          <w:sz w:val="26"/>
          <w:szCs w:val="26"/>
        </w:rPr>
        <w:t>,00</w:t>
      </w:r>
      <w:r w:rsidR="00D2268A">
        <w:rPr>
          <w:sz w:val="26"/>
          <w:szCs w:val="26"/>
        </w:rPr>
        <w:t> </w:t>
      </w:r>
      <w:r w:rsidRPr="009D0A02">
        <w:rPr>
          <w:i/>
          <w:sz w:val="26"/>
          <w:szCs w:val="26"/>
        </w:rPr>
        <w:t xml:space="preserve">euro </w:t>
      </w:r>
      <w:r>
        <w:rPr>
          <w:sz w:val="26"/>
          <w:szCs w:val="26"/>
        </w:rPr>
        <w:t>(</w:t>
      </w:r>
      <w:r w:rsidR="008D59D0">
        <w:rPr>
          <w:sz w:val="26"/>
          <w:szCs w:val="26"/>
        </w:rPr>
        <w:t xml:space="preserve">sešdesmit tūkstoši divi </w:t>
      </w:r>
      <w:r w:rsidR="00E70E93">
        <w:rPr>
          <w:sz w:val="26"/>
          <w:szCs w:val="26"/>
        </w:rPr>
        <w:t>simti</w:t>
      </w:r>
      <w:r w:rsidR="00D2268A">
        <w:rPr>
          <w:sz w:val="26"/>
          <w:szCs w:val="26"/>
        </w:rPr>
        <w:t> </w:t>
      </w:r>
      <w:r w:rsidRPr="009D0A02">
        <w:rPr>
          <w:i/>
          <w:sz w:val="26"/>
          <w:szCs w:val="26"/>
        </w:rPr>
        <w:t>euro</w:t>
      </w:r>
      <w:r w:rsidR="00E70E93">
        <w:rPr>
          <w:sz w:val="26"/>
          <w:szCs w:val="26"/>
        </w:rPr>
        <w:t xml:space="preserve"> un 00</w:t>
      </w:r>
      <w:r w:rsidR="00D2268A">
        <w:rPr>
          <w:sz w:val="26"/>
          <w:szCs w:val="26"/>
        </w:rPr>
        <w:t> </w:t>
      </w:r>
      <w:r w:rsidR="00E70E93">
        <w:rPr>
          <w:sz w:val="26"/>
          <w:szCs w:val="26"/>
        </w:rPr>
        <w:t>centi</w:t>
      </w:r>
      <w:r w:rsidRPr="00946CDC">
        <w:rPr>
          <w:sz w:val="26"/>
          <w:szCs w:val="26"/>
        </w:rPr>
        <w:t>);</w:t>
      </w:r>
    </w:p>
    <w:p w14:paraId="0759A8E4" w14:textId="0DA4794D" w:rsidR="00562C90" w:rsidRPr="00946CDC" w:rsidRDefault="008D59D0" w:rsidP="0073081D">
      <w:pPr>
        <w:numPr>
          <w:ilvl w:val="1"/>
          <w:numId w:val="23"/>
        </w:numPr>
        <w:ind w:left="992" w:hanging="567"/>
        <w:jc w:val="both"/>
        <w:rPr>
          <w:sz w:val="26"/>
          <w:szCs w:val="26"/>
        </w:rPr>
      </w:pPr>
      <w:r>
        <w:rPr>
          <w:sz w:val="26"/>
          <w:szCs w:val="26"/>
        </w:rPr>
        <w:t xml:space="preserve">izsoles soli 4 214, </w:t>
      </w:r>
      <w:r w:rsidR="00E70E93">
        <w:rPr>
          <w:sz w:val="26"/>
          <w:szCs w:val="26"/>
        </w:rPr>
        <w:t>00</w:t>
      </w:r>
      <w:r w:rsidR="00562C90">
        <w:rPr>
          <w:sz w:val="26"/>
          <w:szCs w:val="26"/>
        </w:rPr>
        <w:t> </w:t>
      </w:r>
      <w:r w:rsidR="00562C90" w:rsidRPr="009D0A02">
        <w:rPr>
          <w:i/>
          <w:sz w:val="26"/>
          <w:szCs w:val="26"/>
        </w:rPr>
        <w:t>euro</w:t>
      </w:r>
      <w:r w:rsidR="00562C90">
        <w:rPr>
          <w:i/>
          <w:sz w:val="26"/>
          <w:szCs w:val="26"/>
        </w:rPr>
        <w:t xml:space="preserve"> </w:t>
      </w:r>
      <w:r w:rsidR="00562C90">
        <w:rPr>
          <w:sz w:val="26"/>
          <w:szCs w:val="26"/>
        </w:rPr>
        <w:t>(</w:t>
      </w:r>
      <w:r w:rsidR="00E70E93">
        <w:rPr>
          <w:sz w:val="26"/>
          <w:szCs w:val="26"/>
        </w:rPr>
        <w:t>četri tūkstoši</w:t>
      </w:r>
      <w:r>
        <w:rPr>
          <w:sz w:val="26"/>
          <w:szCs w:val="26"/>
        </w:rPr>
        <w:t xml:space="preserve"> divi simti četrpadsmit</w:t>
      </w:r>
      <w:r w:rsidR="00073710">
        <w:rPr>
          <w:sz w:val="26"/>
          <w:szCs w:val="26"/>
        </w:rPr>
        <w:t> </w:t>
      </w:r>
      <w:r w:rsidR="00562C90">
        <w:rPr>
          <w:i/>
          <w:sz w:val="26"/>
          <w:szCs w:val="26"/>
        </w:rPr>
        <w:t>euro</w:t>
      </w:r>
      <w:r w:rsidR="00E70E93">
        <w:rPr>
          <w:sz w:val="26"/>
          <w:szCs w:val="26"/>
        </w:rPr>
        <w:t xml:space="preserve"> un 00</w:t>
      </w:r>
      <w:r w:rsidR="00D2268A">
        <w:rPr>
          <w:sz w:val="26"/>
          <w:szCs w:val="26"/>
        </w:rPr>
        <w:t> </w:t>
      </w:r>
      <w:r w:rsidR="00E70E93">
        <w:rPr>
          <w:sz w:val="26"/>
          <w:szCs w:val="26"/>
        </w:rPr>
        <w:t>centi</w:t>
      </w:r>
      <w:r w:rsidR="00562C90" w:rsidRPr="00946CDC">
        <w:rPr>
          <w:sz w:val="26"/>
          <w:szCs w:val="26"/>
        </w:rPr>
        <w:t>);</w:t>
      </w:r>
    </w:p>
    <w:p w14:paraId="15B0ED20" w14:textId="0C987A24" w:rsidR="00562C90" w:rsidRPr="00946CDC" w:rsidRDefault="00562C90" w:rsidP="0073081D">
      <w:pPr>
        <w:numPr>
          <w:ilvl w:val="1"/>
          <w:numId w:val="23"/>
        </w:numPr>
        <w:ind w:left="992" w:hanging="567"/>
        <w:jc w:val="both"/>
        <w:rPr>
          <w:sz w:val="26"/>
          <w:szCs w:val="26"/>
        </w:rPr>
      </w:pPr>
      <w:r>
        <w:rPr>
          <w:sz w:val="26"/>
          <w:szCs w:val="26"/>
        </w:rPr>
        <w:t>izsoles reģistrācijas maksu 140</w:t>
      </w:r>
      <w:r w:rsidR="00E70E93">
        <w:rPr>
          <w:sz w:val="26"/>
          <w:szCs w:val="26"/>
        </w:rPr>
        <w:t>,00</w:t>
      </w:r>
      <w:r>
        <w:rPr>
          <w:sz w:val="26"/>
          <w:szCs w:val="26"/>
        </w:rPr>
        <w:t> </w:t>
      </w:r>
      <w:r w:rsidRPr="009D0A02">
        <w:rPr>
          <w:i/>
          <w:sz w:val="26"/>
          <w:szCs w:val="26"/>
        </w:rPr>
        <w:t>euro</w:t>
      </w:r>
      <w:r>
        <w:rPr>
          <w:i/>
          <w:sz w:val="26"/>
          <w:szCs w:val="26"/>
        </w:rPr>
        <w:t xml:space="preserve"> </w:t>
      </w:r>
      <w:r w:rsidRPr="00946CDC">
        <w:rPr>
          <w:sz w:val="26"/>
          <w:szCs w:val="26"/>
        </w:rPr>
        <w:t>(</w:t>
      </w:r>
      <w:r>
        <w:rPr>
          <w:sz w:val="26"/>
          <w:szCs w:val="26"/>
        </w:rPr>
        <w:t>viens simts četrdesmit</w:t>
      </w:r>
      <w:r w:rsidR="00D2268A">
        <w:rPr>
          <w:sz w:val="26"/>
          <w:szCs w:val="26"/>
        </w:rPr>
        <w:t> </w:t>
      </w:r>
      <w:r>
        <w:rPr>
          <w:i/>
          <w:sz w:val="26"/>
          <w:szCs w:val="26"/>
        </w:rPr>
        <w:t>euro</w:t>
      </w:r>
      <w:r w:rsidR="00E70E93">
        <w:rPr>
          <w:sz w:val="26"/>
          <w:szCs w:val="26"/>
        </w:rPr>
        <w:t xml:space="preserve"> un 00</w:t>
      </w:r>
      <w:r w:rsidR="00D2268A">
        <w:rPr>
          <w:sz w:val="26"/>
          <w:szCs w:val="26"/>
        </w:rPr>
        <w:t> </w:t>
      </w:r>
      <w:r w:rsidR="00E70E93">
        <w:rPr>
          <w:sz w:val="26"/>
          <w:szCs w:val="26"/>
        </w:rPr>
        <w:t>centi</w:t>
      </w:r>
      <w:r w:rsidRPr="00946CDC">
        <w:rPr>
          <w:sz w:val="26"/>
          <w:szCs w:val="26"/>
        </w:rPr>
        <w:t>).</w:t>
      </w:r>
    </w:p>
    <w:p w14:paraId="3F85A43D" w14:textId="16AE36B0" w:rsidR="00562C90" w:rsidRPr="00946CDC" w:rsidRDefault="00562C90" w:rsidP="0073081D">
      <w:pPr>
        <w:numPr>
          <w:ilvl w:val="0"/>
          <w:numId w:val="23"/>
        </w:numPr>
        <w:ind w:left="425" w:hanging="425"/>
        <w:jc w:val="both"/>
        <w:rPr>
          <w:sz w:val="26"/>
          <w:szCs w:val="26"/>
        </w:rPr>
      </w:pPr>
      <w:r w:rsidRPr="00946CDC">
        <w:rPr>
          <w:sz w:val="26"/>
          <w:szCs w:val="26"/>
        </w:rPr>
        <w:t xml:space="preserve">Apstiprināt </w:t>
      </w:r>
      <w:r w:rsidR="00E669A8">
        <w:rPr>
          <w:sz w:val="26"/>
          <w:szCs w:val="26"/>
        </w:rPr>
        <w:t>neapdzīvojamās telpas Nr.</w:t>
      </w:r>
      <w:r w:rsidR="002F719A">
        <w:rPr>
          <w:sz w:val="26"/>
          <w:szCs w:val="26"/>
        </w:rPr>
        <w:t> </w:t>
      </w:r>
      <w:r w:rsidR="00E669A8">
        <w:rPr>
          <w:sz w:val="26"/>
          <w:szCs w:val="26"/>
        </w:rPr>
        <w:t xml:space="preserve">601 </w:t>
      </w:r>
      <w:r w:rsidRPr="00946CDC">
        <w:rPr>
          <w:rFonts w:eastAsia="Calibri"/>
          <w:sz w:val="26"/>
          <w:szCs w:val="26"/>
        </w:rPr>
        <w:t xml:space="preserve">rakstiskas </w:t>
      </w:r>
      <w:r w:rsidRPr="00946CDC">
        <w:rPr>
          <w:sz w:val="26"/>
          <w:szCs w:val="26"/>
        </w:rPr>
        <w:t>izsoles noteikumus saskaņā ar šī lēmuma pielikumu.</w:t>
      </w:r>
    </w:p>
    <w:p w14:paraId="04FA9A2C" w14:textId="6765C3E3" w:rsidR="00562C90" w:rsidRPr="00946CDC" w:rsidRDefault="00562C90" w:rsidP="0073081D">
      <w:pPr>
        <w:numPr>
          <w:ilvl w:val="0"/>
          <w:numId w:val="23"/>
        </w:numPr>
        <w:ind w:left="425" w:hanging="425"/>
        <w:jc w:val="both"/>
        <w:rPr>
          <w:sz w:val="26"/>
          <w:szCs w:val="26"/>
        </w:rPr>
      </w:pPr>
      <w:r w:rsidRPr="00946CDC">
        <w:rPr>
          <w:sz w:val="26"/>
          <w:szCs w:val="26"/>
        </w:rPr>
        <w:t>Gadījumā, ja tiek rīkota otrā (vai trešā)</w:t>
      </w:r>
      <w:r w:rsidR="00E669A8">
        <w:rPr>
          <w:sz w:val="26"/>
          <w:szCs w:val="26"/>
        </w:rPr>
        <w:t xml:space="preserve"> neapdzīvojamās telpas Nr.</w:t>
      </w:r>
      <w:r w:rsidR="002F719A">
        <w:rPr>
          <w:sz w:val="26"/>
          <w:szCs w:val="26"/>
        </w:rPr>
        <w:t> </w:t>
      </w:r>
      <w:r w:rsidR="00E669A8">
        <w:rPr>
          <w:sz w:val="26"/>
          <w:szCs w:val="26"/>
        </w:rPr>
        <w:t xml:space="preserve">601 </w:t>
      </w:r>
      <w:r w:rsidRPr="00946CDC">
        <w:rPr>
          <w:sz w:val="26"/>
          <w:szCs w:val="26"/>
        </w:rPr>
        <w:t>izsole, tā tiek organizēta saskaņā ar šī lēmuma 3.</w:t>
      </w:r>
      <w:r>
        <w:rPr>
          <w:sz w:val="26"/>
          <w:szCs w:val="26"/>
        </w:rPr>
        <w:t> </w:t>
      </w:r>
      <w:r w:rsidRPr="00946CDC">
        <w:rPr>
          <w:sz w:val="26"/>
          <w:szCs w:val="26"/>
        </w:rPr>
        <w:t>punktā apstiprinātajiem izsoles noteikumiem, apstiprinot izsoles sākumcenu, izsoles soli un izsoles reģistrācijas maksu.</w:t>
      </w:r>
    </w:p>
    <w:p w14:paraId="2D9981FC" w14:textId="77777777" w:rsidR="000D6223" w:rsidRDefault="000D6223" w:rsidP="000D6223">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0D6223" w14:paraId="6EDAC983" w14:textId="77777777" w:rsidTr="008F60C0">
        <w:trPr>
          <w:trHeight w:val="131"/>
        </w:trPr>
        <w:tc>
          <w:tcPr>
            <w:tcW w:w="1979" w:type="pct"/>
            <w:hideMark/>
          </w:tcPr>
          <w:p w14:paraId="751C64E2" w14:textId="0DB3D1D5" w:rsidR="000D6223" w:rsidRDefault="000D6223" w:rsidP="008F60C0">
            <w:pPr>
              <w:ind w:left="-105"/>
              <w:rPr>
                <w:sz w:val="26"/>
                <w:szCs w:val="26"/>
              </w:rPr>
            </w:pPr>
            <w:r>
              <w:rPr>
                <w:sz w:val="26"/>
                <w:szCs w:val="26"/>
              </w:rPr>
              <w:t>Priekšsēdētāj</w:t>
            </w:r>
            <w:r w:rsidR="002A56B5">
              <w:rPr>
                <w:sz w:val="26"/>
                <w:szCs w:val="26"/>
              </w:rPr>
              <w:t>a</w:t>
            </w:r>
          </w:p>
        </w:tc>
        <w:tc>
          <w:tcPr>
            <w:tcW w:w="1581" w:type="pct"/>
            <w:hideMark/>
          </w:tcPr>
          <w:p w14:paraId="5D5715C1" w14:textId="63EB8ACF" w:rsidR="000D6223" w:rsidRDefault="000D6223" w:rsidP="008F60C0">
            <w:pPr>
              <w:rPr>
                <w:sz w:val="26"/>
                <w:szCs w:val="26"/>
              </w:rPr>
            </w:pPr>
          </w:p>
        </w:tc>
        <w:tc>
          <w:tcPr>
            <w:tcW w:w="1440" w:type="pct"/>
            <w:hideMark/>
          </w:tcPr>
          <w:p w14:paraId="70EA7D6E" w14:textId="468BD5A7" w:rsidR="000D6223" w:rsidRDefault="002A56B5" w:rsidP="008F60C0">
            <w:pPr>
              <w:ind w:right="-116"/>
              <w:jc w:val="right"/>
              <w:rPr>
                <w:sz w:val="26"/>
                <w:szCs w:val="26"/>
              </w:rPr>
            </w:pPr>
            <w:r>
              <w:rPr>
                <w:sz w:val="26"/>
                <w:szCs w:val="26"/>
              </w:rPr>
              <w:t>R</w:t>
            </w:r>
            <w:r w:rsidR="000D6223">
              <w:rPr>
                <w:sz w:val="26"/>
                <w:szCs w:val="26"/>
              </w:rPr>
              <w:t>. </w:t>
            </w:r>
            <w:r>
              <w:rPr>
                <w:sz w:val="26"/>
                <w:szCs w:val="26"/>
              </w:rPr>
              <w:t>Sproģe</w:t>
            </w:r>
          </w:p>
        </w:tc>
      </w:tr>
    </w:tbl>
    <w:p w14:paraId="5A719DCD" w14:textId="77777777" w:rsidR="000D6223" w:rsidRPr="00647D8E" w:rsidRDefault="000D6223" w:rsidP="000D6223">
      <w:pPr>
        <w:rPr>
          <w:rFonts w:eastAsia="Calibri"/>
        </w:rPr>
      </w:pPr>
    </w:p>
    <w:p w14:paraId="554170B7" w14:textId="77777777" w:rsidR="00B70A39" w:rsidRDefault="00B70A39">
      <w:pPr>
        <w:overflowPunct/>
        <w:autoSpaceDE/>
        <w:autoSpaceDN/>
        <w:adjustRightInd/>
        <w:textAlignment w:val="auto"/>
        <w:rPr>
          <w:rFonts w:eastAsia="Calibri"/>
          <w:sz w:val="20"/>
          <w:lang w:eastAsia="en-US"/>
        </w:rPr>
      </w:pPr>
      <w:bookmarkStart w:id="0" w:name="_GoBack"/>
      <w:bookmarkEnd w:id="0"/>
      <w:r>
        <w:rPr>
          <w:rFonts w:eastAsia="Calibri"/>
          <w:sz w:val="20"/>
          <w:lang w:eastAsia="en-US"/>
        </w:rPr>
        <w:br w:type="page"/>
      </w:r>
    </w:p>
    <w:p w14:paraId="1A84DFE3" w14:textId="0274FF1A" w:rsidR="00B70A39" w:rsidRDefault="00864869" w:rsidP="00B70A39">
      <w:pPr>
        <w:overflowPunct/>
        <w:autoSpaceDE/>
        <w:autoSpaceDN/>
        <w:adjustRightInd/>
        <w:ind w:right="-1" w:firstLine="284"/>
        <w:jc w:val="right"/>
        <w:textAlignment w:val="auto"/>
        <w:rPr>
          <w:szCs w:val="24"/>
          <w:lang w:eastAsia="en-US"/>
        </w:rPr>
      </w:pPr>
      <w:r>
        <w:rPr>
          <w:szCs w:val="24"/>
          <w:lang w:eastAsia="en-US"/>
        </w:rPr>
        <w:t>P</w:t>
      </w:r>
      <w:r w:rsidR="00B70A39">
        <w:rPr>
          <w:szCs w:val="24"/>
          <w:lang w:eastAsia="en-US"/>
        </w:rPr>
        <w:t>ielikums Jūrmalas domes</w:t>
      </w:r>
    </w:p>
    <w:p w14:paraId="768DBC36" w14:textId="6DC133CF" w:rsidR="00B70A39" w:rsidRDefault="008F60C0" w:rsidP="00B70A39">
      <w:pPr>
        <w:overflowPunct/>
        <w:autoSpaceDE/>
        <w:autoSpaceDN/>
        <w:adjustRightInd/>
        <w:ind w:right="-1" w:firstLine="284"/>
        <w:jc w:val="right"/>
        <w:textAlignment w:val="auto"/>
        <w:rPr>
          <w:szCs w:val="24"/>
          <w:lang w:eastAsia="en-US"/>
        </w:rPr>
      </w:pPr>
      <w:r>
        <w:rPr>
          <w:szCs w:val="24"/>
          <w:lang w:eastAsia="en-US"/>
        </w:rPr>
        <w:t>2023</w:t>
      </w:r>
      <w:r w:rsidR="00B70A39">
        <w:rPr>
          <w:szCs w:val="24"/>
          <w:lang w:eastAsia="en-US"/>
        </w:rPr>
        <w:t>. gada _____ lēmumam Nr. __</w:t>
      </w:r>
    </w:p>
    <w:p w14:paraId="367A5F06" w14:textId="77777777" w:rsidR="00B70A39" w:rsidRPr="003C6488" w:rsidRDefault="00B70A39" w:rsidP="00B70A39">
      <w:pPr>
        <w:overflowPunct/>
        <w:autoSpaceDE/>
        <w:autoSpaceDN/>
        <w:adjustRightInd/>
        <w:ind w:right="-1" w:firstLine="284"/>
        <w:jc w:val="right"/>
        <w:textAlignment w:val="auto"/>
        <w:rPr>
          <w:szCs w:val="24"/>
          <w:lang w:eastAsia="en-US"/>
        </w:rPr>
      </w:pPr>
      <w:r>
        <w:rPr>
          <w:szCs w:val="24"/>
          <w:lang w:eastAsia="en-US"/>
        </w:rPr>
        <w:t>(protokols Nr. __, __. punkts)</w:t>
      </w:r>
    </w:p>
    <w:p w14:paraId="0F9C4951" w14:textId="77777777" w:rsidR="00B70A39" w:rsidRPr="003C6488" w:rsidRDefault="00B70A39" w:rsidP="00B70A39">
      <w:pPr>
        <w:tabs>
          <w:tab w:val="left" w:pos="0"/>
          <w:tab w:val="left" w:pos="426"/>
        </w:tabs>
        <w:overflowPunct/>
        <w:autoSpaceDE/>
        <w:autoSpaceDN/>
        <w:adjustRightInd/>
        <w:ind w:right="43" w:firstLine="284"/>
        <w:jc w:val="center"/>
        <w:textAlignment w:val="auto"/>
        <w:rPr>
          <w:szCs w:val="24"/>
          <w:lang w:eastAsia="en-US"/>
        </w:rPr>
      </w:pPr>
    </w:p>
    <w:p w14:paraId="40D0C77A" w14:textId="77777777" w:rsidR="00CF61EA" w:rsidRDefault="00B70A39" w:rsidP="00CF61EA">
      <w:pPr>
        <w:tabs>
          <w:tab w:val="left" w:pos="0"/>
          <w:tab w:val="left" w:pos="426"/>
        </w:tabs>
        <w:overflowPunct/>
        <w:autoSpaceDE/>
        <w:autoSpaceDN/>
        <w:adjustRightInd/>
        <w:ind w:right="43" w:firstLine="284"/>
        <w:jc w:val="center"/>
        <w:textAlignment w:val="auto"/>
        <w:rPr>
          <w:b/>
          <w:szCs w:val="24"/>
          <w:lang w:eastAsia="en-US"/>
        </w:rPr>
      </w:pPr>
      <w:r w:rsidRPr="003C6488">
        <w:rPr>
          <w:b/>
          <w:szCs w:val="24"/>
          <w:lang w:eastAsia="en-US"/>
        </w:rPr>
        <w:t>Jūrmalas valstspilsētas pašvaldības</w:t>
      </w:r>
      <w:r w:rsidR="00CF61EA">
        <w:rPr>
          <w:b/>
          <w:szCs w:val="24"/>
          <w:lang w:eastAsia="en-US"/>
        </w:rPr>
        <w:t xml:space="preserve"> neapdzīvojamās telpas </w:t>
      </w:r>
    </w:p>
    <w:p w14:paraId="3DD59B9E" w14:textId="220D9838" w:rsidR="00B70A39" w:rsidRPr="003C6488" w:rsidRDefault="00B70A39" w:rsidP="00CF61EA">
      <w:pPr>
        <w:tabs>
          <w:tab w:val="left" w:pos="0"/>
          <w:tab w:val="left" w:pos="426"/>
        </w:tabs>
        <w:overflowPunct/>
        <w:autoSpaceDE/>
        <w:autoSpaceDN/>
        <w:adjustRightInd/>
        <w:ind w:right="43" w:firstLine="284"/>
        <w:jc w:val="center"/>
        <w:textAlignment w:val="auto"/>
        <w:rPr>
          <w:b/>
          <w:szCs w:val="24"/>
        </w:rPr>
      </w:pPr>
      <w:r w:rsidRPr="003C6488">
        <w:rPr>
          <w:b/>
          <w:szCs w:val="24"/>
        </w:rPr>
        <w:t>Nr.</w:t>
      </w:r>
      <w:r w:rsidR="00CF61EA">
        <w:rPr>
          <w:b/>
          <w:szCs w:val="24"/>
        </w:rPr>
        <w:t> 601</w:t>
      </w:r>
      <w:r w:rsidRPr="003C6488">
        <w:rPr>
          <w:b/>
          <w:szCs w:val="24"/>
        </w:rPr>
        <w:t xml:space="preserve"> </w:t>
      </w:r>
      <w:r w:rsidR="00CF61EA">
        <w:rPr>
          <w:b/>
          <w:szCs w:val="24"/>
        </w:rPr>
        <w:t xml:space="preserve">Skolas ielā 11, </w:t>
      </w:r>
      <w:r w:rsidRPr="003C6488">
        <w:rPr>
          <w:b/>
          <w:szCs w:val="24"/>
        </w:rPr>
        <w:t>Jūrmalā,</w:t>
      </w:r>
    </w:p>
    <w:p w14:paraId="46BFC3CE" w14:textId="5BACA587" w:rsidR="00B70A39" w:rsidRPr="003C6488" w:rsidRDefault="00B70A39" w:rsidP="00B70A39">
      <w:pPr>
        <w:tabs>
          <w:tab w:val="left" w:pos="0"/>
          <w:tab w:val="left" w:pos="426"/>
        </w:tabs>
        <w:overflowPunct/>
        <w:autoSpaceDE/>
        <w:autoSpaceDN/>
        <w:adjustRightInd/>
        <w:ind w:left="344" w:right="43"/>
        <w:jc w:val="center"/>
        <w:textAlignment w:val="auto"/>
        <w:rPr>
          <w:rFonts w:eastAsia="Calibri"/>
          <w:b/>
          <w:szCs w:val="24"/>
          <w:lang w:eastAsia="en-US"/>
        </w:rPr>
      </w:pPr>
      <w:r w:rsidRPr="003C6488">
        <w:rPr>
          <w:b/>
          <w:szCs w:val="24"/>
        </w:rPr>
        <w:t>kadastra Nr.</w:t>
      </w:r>
      <w:r w:rsidRPr="003C6488">
        <w:rPr>
          <w:rFonts w:eastAsia="Calibri"/>
          <w:b/>
          <w:szCs w:val="24"/>
          <w:lang w:eastAsia="en-US"/>
        </w:rPr>
        <w:t> 1300</w:t>
      </w:r>
      <w:r>
        <w:rPr>
          <w:rFonts w:eastAsia="Calibri"/>
          <w:b/>
          <w:szCs w:val="24"/>
          <w:lang w:eastAsia="en-US"/>
        </w:rPr>
        <w:t> 901</w:t>
      </w:r>
      <w:r w:rsidRPr="003C6488">
        <w:rPr>
          <w:rFonts w:eastAsia="Calibri"/>
          <w:b/>
          <w:szCs w:val="24"/>
          <w:lang w:eastAsia="en-US"/>
        </w:rPr>
        <w:t> </w:t>
      </w:r>
      <w:r w:rsidR="00CF61EA">
        <w:rPr>
          <w:rFonts w:eastAsia="Calibri"/>
          <w:b/>
          <w:szCs w:val="24"/>
          <w:lang w:eastAsia="en-US"/>
        </w:rPr>
        <w:t>3991</w:t>
      </w:r>
    </w:p>
    <w:p w14:paraId="45C793A5" w14:textId="77777777" w:rsidR="00B70A39" w:rsidRPr="003C6488" w:rsidRDefault="00B70A39" w:rsidP="00B70A39">
      <w:pPr>
        <w:tabs>
          <w:tab w:val="left" w:pos="0"/>
          <w:tab w:val="left" w:pos="426"/>
        </w:tabs>
        <w:overflowPunct/>
        <w:autoSpaceDE/>
        <w:autoSpaceDN/>
        <w:adjustRightInd/>
        <w:ind w:left="344" w:right="43"/>
        <w:jc w:val="center"/>
        <w:textAlignment w:val="auto"/>
        <w:rPr>
          <w:b/>
          <w:szCs w:val="24"/>
          <w:lang w:eastAsia="en-US"/>
        </w:rPr>
      </w:pPr>
    </w:p>
    <w:p w14:paraId="14780AAB" w14:textId="77777777" w:rsidR="00B70A39" w:rsidRPr="003C6488" w:rsidRDefault="00B70A39" w:rsidP="00B70A39">
      <w:pPr>
        <w:tabs>
          <w:tab w:val="left" w:pos="0"/>
          <w:tab w:val="left" w:pos="426"/>
        </w:tabs>
        <w:overflowPunct/>
        <w:autoSpaceDE/>
        <w:autoSpaceDN/>
        <w:adjustRightInd/>
        <w:ind w:right="43" w:firstLine="284"/>
        <w:jc w:val="center"/>
        <w:textAlignment w:val="auto"/>
        <w:rPr>
          <w:b/>
          <w:bCs/>
          <w:szCs w:val="24"/>
          <w:lang w:eastAsia="en-US"/>
        </w:rPr>
      </w:pPr>
      <w:r w:rsidRPr="003C6488">
        <w:rPr>
          <w:b/>
          <w:bCs/>
          <w:szCs w:val="24"/>
          <w:lang w:eastAsia="en-US"/>
        </w:rPr>
        <w:t>RAKSTISKAS IZSOLES NOTEIKUMI</w:t>
      </w:r>
    </w:p>
    <w:p w14:paraId="5C3E00E9" w14:textId="77777777" w:rsidR="00B70A39" w:rsidRPr="003C6488" w:rsidRDefault="00B70A39" w:rsidP="00B70A39">
      <w:pPr>
        <w:tabs>
          <w:tab w:val="left" w:pos="0"/>
          <w:tab w:val="left" w:pos="426"/>
        </w:tabs>
        <w:overflowPunct/>
        <w:autoSpaceDE/>
        <w:autoSpaceDN/>
        <w:adjustRightInd/>
        <w:ind w:right="43" w:firstLine="284"/>
        <w:jc w:val="center"/>
        <w:textAlignment w:val="auto"/>
        <w:rPr>
          <w:b/>
          <w:bCs/>
          <w:szCs w:val="24"/>
          <w:lang w:eastAsia="en-US"/>
        </w:rPr>
      </w:pPr>
    </w:p>
    <w:p w14:paraId="51B5CCBA" w14:textId="77777777" w:rsidR="00B70A39" w:rsidRPr="003C6488" w:rsidRDefault="00B70A39" w:rsidP="00B70A39">
      <w:pPr>
        <w:numPr>
          <w:ilvl w:val="0"/>
          <w:numId w:val="33"/>
        </w:numPr>
        <w:overflowPunct/>
        <w:autoSpaceDE/>
        <w:autoSpaceDN/>
        <w:adjustRightInd/>
        <w:ind w:left="340" w:hanging="340"/>
        <w:jc w:val="center"/>
        <w:textAlignment w:val="auto"/>
        <w:rPr>
          <w:b/>
          <w:szCs w:val="24"/>
          <w:lang w:eastAsia="en-US"/>
        </w:rPr>
      </w:pPr>
      <w:r w:rsidRPr="003C6488">
        <w:rPr>
          <w:b/>
          <w:szCs w:val="24"/>
          <w:lang w:eastAsia="en-US"/>
        </w:rPr>
        <w:t>Vispārīgie noteikumi</w:t>
      </w:r>
    </w:p>
    <w:p w14:paraId="467BCC7E" w14:textId="5D14091C"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Jūrmalas valstspilsētas pašvaldības</w:t>
      </w:r>
      <w:r w:rsidR="00CF61EA">
        <w:rPr>
          <w:szCs w:val="24"/>
          <w:lang w:eastAsia="en-US"/>
        </w:rPr>
        <w:t xml:space="preserve"> neapdzīvojamās telpas Nr. 601, Skolas ielā 11, </w:t>
      </w:r>
      <w:r w:rsidRPr="003C6488">
        <w:rPr>
          <w:rFonts w:eastAsia="Calibri"/>
          <w:szCs w:val="24"/>
          <w:lang w:eastAsia="en-US"/>
        </w:rPr>
        <w:t>Jūrmalā, kadastra Nr. 1300 90</w:t>
      </w:r>
      <w:r>
        <w:rPr>
          <w:rFonts w:eastAsia="Calibri"/>
          <w:szCs w:val="24"/>
          <w:lang w:eastAsia="en-US"/>
        </w:rPr>
        <w:t>1</w:t>
      </w:r>
      <w:r w:rsidRPr="003C6488">
        <w:rPr>
          <w:rFonts w:eastAsia="Calibri"/>
          <w:szCs w:val="24"/>
          <w:lang w:eastAsia="en-US"/>
        </w:rPr>
        <w:t> </w:t>
      </w:r>
      <w:r w:rsidR="00CF61EA">
        <w:rPr>
          <w:rFonts w:eastAsia="Calibri"/>
          <w:szCs w:val="24"/>
          <w:lang w:eastAsia="en-US"/>
        </w:rPr>
        <w:t>3991</w:t>
      </w:r>
      <w:r w:rsidRPr="003C6488">
        <w:rPr>
          <w:rFonts w:eastAsia="Calibri"/>
          <w:szCs w:val="24"/>
          <w:lang w:eastAsia="en-US"/>
        </w:rPr>
        <w:t xml:space="preserve">, </w:t>
      </w:r>
      <w:r w:rsidRPr="003C6488">
        <w:rPr>
          <w:szCs w:val="24"/>
          <w:lang w:eastAsia="en-US"/>
        </w:rPr>
        <w:t>izsoles noteikumi (turpmāk – Noteikumi) nosaka kārtību, kādā Jūrmalas valstspilsētas administrācija organizē</w:t>
      </w:r>
      <w:r w:rsidR="00CF61EA">
        <w:rPr>
          <w:szCs w:val="24"/>
          <w:lang w:eastAsia="en-US"/>
        </w:rPr>
        <w:t xml:space="preserve"> neapdzīvojamās telpas Nr. 601 Skolas ielā 11, J</w:t>
      </w:r>
      <w:r w:rsidRPr="003C6488">
        <w:rPr>
          <w:rFonts w:eastAsia="Calibri"/>
          <w:szCs w:val="24"/>
          <w:lang w:eastAsia="en-US"/>
        </w:rPr>
        <w:t>ūrmalā, kadastra Nr. 1300 90</w:t>
      </w:r>
      <w:r>
        <w:rPr>
          <w:rFonts w:eastAsia="Calibri"/>
          <w:szCs w:val="24"/>
          <w:lang w:eastAsia="en-US"/>
        </w:rPr>
        <w:t>1</w:t>
      </w:r>
      <w:r w:rsidRPr="003C6488">
        <w:rPr>
          <w:rFonts w:eastAsia="Calibri"/>
          <w:szCs w:val="24"/>
          <w:lang w:eastAsia="en-US"/>
        </w:rPr>
        <w:t> </w:t>
      </w:r>
      <w:r w:rsidR="00CF61EA">
        <w:rPr>
          <w:rFonts w:eastAsia="Calibri"/>
          <w:szCs w:val="24"/>
          <w:lang w:eastAsia="en-US"/>
        </w:rPr>
        <w:t>3991</w:t>
      </w:r>
      <w:r w:rsidRPr="003C6488">
        <w:rPr>
          <w:rFonts w:eastAsia="Calibri"/>
          <w:szCs w:val="24"/>
          <w:lang w:eastAsia="en-US"/>
        </w:rPr>
        <w:t>, kas sastāv no</w:t>
      </w:r>
      <w:r w:rsidR="00CF61EA">
        <w:rPr>
          <w:rFonts w:eastAsia="Calibri"/>
          <w:szCs w:val="24"/>
          <w:lang w:eastAsia="en-US"/>
        </w:rPr>
        <w:t xml:space="preserve"> neapdzīvojamās telpas Nr. 601 </w:t>
      </w:r>
      <w:r w:rsidRPr="003C6488">
        <w:rPr>
          <w:rFonts w:eastAsia="Calibri"/>
          <w:szCs w:val="24"/>
          <w:lang w:eastAsia="en-US"/>
        </w:rPr>
        <w:t xml:space="preserve">ar kopējo platību </w:t>
      </w:r>
      <w:r w:rsidR="00CF61EA">
        <w:rPr>
          <w:rFonts w:eastAsia="Calibri"/>
          <w:szCs w:val="24"/>
          <w:lang w:eastAsia="en-US"/>
        </w:rPr>
        <w:t>92,4</w:t>
      </w:r>
      <w:r w:rsidRPr="003C6488">
        <w:rPr>
          <w:rFonts w:eastAsia="Calibri"/>
          <w:szCs w:val="24"/>
          <w:lang w:eastAsia="en-US"/>
        </w:rPr>
        <w:t> m</w:t>
      </w:r>
      <w:r w:rsidRPr="003C6488">
        <w:rPr>
          <w:rFonts w:eastAsia="Calibri"/>
          <w:szCs w:val="24"/>
          <w:vertAlign w:val="superscript"/>
          <w:lang w:eastAsia="en-US"/>
        </w:rPr>
        <w:t>2</w:t>
      </w:r>
      <w:r w:rsidR="00CF61EA">
        <w:rPr>
          <w:rFonts w:eastAsia="Calibri"/>
          <w:szCs w:val="24"/>
          <w:lang w:eastAsia="en-US"/>
        </w:rPr>
        <w:t xml:space="preserve"> un</w:t>
      </w:r>
      <w:r w:rsidR="008F60C0">
        <w:rPr>
          <w:rFonts w:eastAsia="Calibri"/>
          <w:szCs w:val="24"/>
          <w:lang w:eastAsia="en-US"/>
        </w:rPr>
        <w:t xml:space="preserve"> kopīpašuma</w:t>
      </w:r>
      <w:r w:rsidR="00CF61EA">
        <w:rPr>
          <w:rFonts w:eastAsia="Calibri"/>
          <w:szCs w:val="24"/>
          <w:lang w:eastAsia="en-US"/>
        </w:rPr>
        <w:t xml:space="preserve"> 9240/384260</w:t>
      </w:r>
      <w:r w:rsidR="00E95A79">
        <w:rPr>
          <w:rFonts w:eastAsia="Calibri"/>
          <w:szCs w:val="24"/>
          <w:lang w:eastAsia="en-US"/>
        </w:rPr>
        <w:t> domājamās</w:t>
      </w:r>
      <w:r w:rsidRPr="002F7204">
        <w:rPr>
          <w:rFonts w:eastAsia="Calibri"/>
          <w:szCs w:val="24"/>
          <w:lang w:eastAsia="en-US"/>
        </w:rPr>
        <w:t xml:space="preserve"> daļas no dzīvojamās mājas ar kadastra apzīmējumu 1300 02</w:t>
      </w:r>
      <w:r w:rsidR="00CF61EA">
        <w:rPr>
          <w:rFonts w:eastAsia="Calibri"/>
          <w:szCs w:val="24"/>
          <w:lang w:eastAsia="en-US"/>
        </w:rPr>
        <w:t>0</w:t>
      </w:r>
      <w:r w:rsidRPr="002F7204">
        <w:rPr>
          <w:rFonts w:eastAsia="Calibri"/>
          <w:szCs w:val="24"/>
          <w:lang w:eastAsia="en-US"/>
        </w:rPr>
        <w:t> </w:t>
      </w:r>
      <w:r w:rsidR="00CF61EA">
        <w:rPr>
          <w:rFonts w:eastAsia="Calibri"/>
          <w:szCs w:val="24"/>
          <w:lang w:eastAsia="en-US"/>
        </w:rPr>
        <w:t xml:space="preserve">6808 001, </w:t>
      </w:r>
      <w:r w:rsidRPr="003C6488">
        <w:rPr>
          <w:szCs w:val="24"/>
        </w:rPr>
        <w:t>(</w:t>
      </w:r>
      <w:r w:rsidRPr="003C6488">
        <w:rPr>
          <w:szCs w:val="24"/>
          <w:lang w:eastAsia="en-US"/>
        </w:rPr>
        <w:t>turpmāk – Objekts), izsoli ar augšupejošu soli pircēja noteikšanai saskaņā ar Publiskas personas mantas atsavināšanas likumu un Civillikumu.</w:t>
      </w:r>
    </w:p>
    <w:p w14:paraId="1660DE36"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Objekta atsavināšanas veids ir rakstiska izsole ar augšupejošu soli ar tūlītēju samaksu.</w:t>
      </w:r>
    </w:p>
    <w:p w14:paraId="1D396854"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Ziņas par Objektu:</w:t>
      </w:r>
    </w:p>
    <w:p w14:paraId="3E642686" w14:textId="4AF9B2F3" w:rsidR="00B70A39" w:rsidRPr="003C6488" w:rsidRDefault="00B70A39" w:rsidP="00B70A39">
      <w:pPr>
        <w:numPr>
          <w:ilvl w:val="2"/>
          <w:numId w:val="33"/>
        </w:numPr>
        <w:overflowPunct/>
        <w:autoSpaceDE/>
        <w:autoSpaceDN/>
        <w:adjustRightInd/>
        <w:ind w:left="1276" w:hanging="709"/>
        <w:jc w:val="both"/>
        <w:textAlignment w:val="auto"/>
        <w:rPr>
          <w:szCs w:val="24"/>
          <w:lang w:eastAsia="en-US"/>
        </w:rPr>
      </w:pPr>
      <w:r w:rsidRPr="003C6488">
        <w:rPr>
          <w:szCs w:val="24"/>
          <w:lang w:eastAsia="en-US"/>
        </w:rPr>
        <w:t xml:space="preserve">adrese – </w:t>
      </w:r>
      <w:r w:rsidR="00CF61EA">
        <w:rPr>
          <w:szCs w:val="24"/>
          <w:lang w:eastAsia="en-US"/>
        </w:rPr>
        <w:t xml:space="preserve">Skolas iela 11-601, </w:t>
      </w:r>
      <w:r w:rsidRPr="003C6488">
        <w:rPr>
          <w:szCs w:val="24"/>
        </w:rPr>
        <w:t>Jūrmalā</w:t>
      </w:r>
      <w:r w:rsidRPr="003C6488">
        <w:rPr>
          <w:szCs w:val="24"/>
          <w:lang w:eastAsia="en-US"/>
        </w:rPr>
        <w:t>;</w:t>
      </w:r>
    </w:p>
    <w:p w14:paraId="2326AB83" w14:textId="4B162BEA" w:rsidR="00B70A39" w:rsidRPr="003C6488" w:rsidRDefault="00B70A39" w:rsidP="00B70A39">
      <w:pPr>
        <w:numPr>
          <w:ilvl w:val="2"/>
          <w:numId w:val="33"/>
        </w:numPr>
        <w:overflowPunct/>
        <w:autoSpaceDE/>
        <w:autoSpaceDN/>
        <w:adjustRightInd/>
        <w:ind w:left="1276" w:hanging="709"/>
        <w:jc w:val="both"/>
        <w:textAlignment w:val="auto"/>
        <w:rPr>
          <w:szCs w:val="24"/>
          <w:lang w:eastAsia="en-US"/>
        </w:rPr>
      </w:pPr>
      <w:r w:rsidRPr="003C6488">
        <w:rPr>
          <w:szCs w:val="24"/>
          <w:lang w:eastAsia="en-US"/>
        </w:rPr>
        <w:t xml:space="preserve">kadastra </w:t>
      </w:r>
      <w:r w:rsidRPr="003C6488">
        <w:rPr>
          <w:rFonts w:eastAsia="Calibri"/>
          <w:szCs w:val="24"/>
          <w:lang w:eastAsia="en-US"/>
        </w:rPr>
        <w:t>Nr. 1300 90</w:t>
      </w:r>
      <w:r>
        <w:rPr>
          <w:rFonts w:eastAsia="Calibri"/>
          <w:szCs w:val="24"/>
          <w:lang w:eastAsia="en-US"/>
        </w:rPr>
        <w:t>1</w:t>
      </w:r>
      <w:r w:rsidRPr="003C6488">
        <w:rPr>
          <w:rFonts w:eastAsia="Calibri"/>
          <w:szCs w:val="24"/>
          <w:lang w:eastAsia="en-US"/>
        </w:rPr>
        <w:t> </w:t>
      </w:r>
      <w:r w:rsidR="00CF61EA">
        <w:rPr>
          <w:rFonts w:eastAsia="Calibri"/>
          <w:szCs w:val="24"/>
          <w:lang w:eastAsia="en-US"/>
        </w:rPr>
        <w:t>3991</w:t>
      </w:r>
      <w:r w:rsidRPr="003C6488">
        <w:rPr>
          <w:rFonts w:eastAsia="Calibri"/>
          <w:szCs w:val="24"/>
          <w:lang w:eastAsia="en-US"/>
        </w:rPr>
        <w:t>;</w:t>
      </w:r>
    </w:p>
    <w:p w14:paraId="1D8E8959" w14:textId="593CA058" w:rsidR="00B70A39" w:rsidRPr="008F60C0" w:rsidRDefault="00B70A39" w:rsidP="00B70A39">
      <w:pPr>
        <w:numPr>
          <w:ilvl w:val="2"/>
          <w:numId w:val="33"/>
        </w:numPr>
        <w:overflowPunct/>
        <w:autoSpaceDE/>
        <w:autoSpaceDN/>
        <w:adjustRightInd/>
        <w:ind w:left="1276" w:hanging="709"/>
        <w:jc w:val="both"/>
        <w:textAlignment w:val="auto"/>
        <w:rPr>
          <w:szCs w:val="24"/>
          <w:lang w:eastAsia="en-US"/>
        </w:rPr>
      </w:pPr>
      <w:r w:rsidRPr="003C6488">
        <w:rPr>
          <w:szCs w:val="24"/>
          <w:lang w:eastAsia="en-US"/>
        </w:rPr>
        <w:t>īpašuma tiesības uz Objektu 20</w:t>
      </w:r>
      <w:r w:rsidR="00CF61EA">
        <w:rPr>
          <w:szCs w:val="24"/>
          <w:lang w:eastAsia="en-US"/>
        </w:rPr>
        <w:t>09</w:t>
      </w:r>
      <w:r w:rsidRPr="003C6488">
        <w:rPr>
          <w:szCs w:val="24"/>
          <w:lang w:eastAsia="en-US"/>
        </w:rPr>
        <w:t>.</w:t>
      </w:r>
      <w:r>
        <w:rPr>
          <w:szCs w:val="24"/>
          <w:lang w:eastAsia="en-US"/>
        </w:rPr>
        <w:t> </w:t>
      </w:r>
      <w:r w:rsidRPr="003C6488">
        <w:rPr>
          <w:szCs w:val="24"/>
          <w:lang w:eastAsia="en-US"/>
        </w:rPr>
        <w:t xml:space="preserve">gada </w:t>
      </w:r>
      <w:r w:rsidR="00CF61EA">
        <w:rPr>
          <w:szCs w:val="24"/>
          <w:lang w:eastAsia="en-US"/>
        </w:rPr>
        <w:t>10</w:t>
      </w:r>
      <w:r w:rsidRPr="003C6488">
        <w:rPr>
          <w:szCs w:val="24"/>
          <w:lang w:eastAsia="en-US"/>
        </w:rPr>
        <w:t>.</w:t>
      </w:r>
      <w:r w:rsidR="00CF61EA">
        <w:rPr>
          <w:szCs w:val="24"/>
          <w:lang w:eastAsia="en-US"/>
        </w:rPr>
        <w:t> februārī</w:t>
      </w:r>
      <w:r w:rsidRPr="003C6488">
        <w:rPr>
          <w:szCs w:val="24"/>
          <w:lang w:eastAsia="en-US"/>
        </w:rPr>
        <w:t xml:space="preserve"> </w:t>
      </w:r>
      <w:r w:rsidRPr="003C6488">
        <w:rPr>
          <w:szCs w:val="24"/>
          <w:lang w:eastAsia="ar-SA"/>
        </w:rPr>
        <w:t>nostiprinātas Jūrmalas pilsētas pašvaldībai Jūrmalas pilsētas zemesgrāmatas nodalījumā Nr.</w:t>
      </w:r>
      <w:r>
        <w:rPr>
          <w:rFonts w:eastAsia="Calibri"/>
          <w:szCs w:val="24"/>
          <w:lang w:eastAsia="ar-SA"/>
        </w:rPr>
        <w:t> 100000</w:t>
      </w:r>
      <w:r w:rsidR="00CF61EA">
        <w:rPr>
          <w:rFonts w:eastAsia="Calibri"/>
          <w:szCs w:val="24"/>
          <w:lang w:eastAsia="ar-SA"/>
        </w:rPr>
        <w:t>0</w:t>
      </w:r>
      <w:r w:rsidR="008F60C0">
        <w:rPr>
          <w:rFonts w:eastAsia="Calibri"/>
          <w:szCs w:val="24"/>
          <w:lang w:eastAsia="ar-SA"/>
        </w:rPr>
        <w:t>0</w:t>
      </w:r>
      <w:r w:rsidR="00CF61EA">
        <w:rPr>
          <w:rFonts w:eastAsia="Calibri"/>
          <w:szCs w:val="24"/>
          <w:lang w:eastAsia="ar-SA"/>
        </w:rPr>
        <w:t>1790</w:t>
      </w:r>
      <w:r w:rsidR="00E95A79">
        <w:rPr>
          <w:rFonts w:eastAsia="Calibri"/>
          <w:szCs w:val="24"/>
          <w:lang w:eastAsia="ar-SA"/>
        </w:rPr>
        <w:t> </w:t>
      </w:r>
      <w:r w:rsidR="00CF61EA">
        <w:rPr>
          <w:rFonts w:eastAsia="Calibri"/>
          <w:szCs w:val="24"/>
          <w:lang w:eastAsia="ar-SA"/>
        </w:rPr>
        <w:t>601</w:t>
      </w:r>
      <w:r w:rsidR="008F60C0">
        <w:rPr>
          <w:rFonts w:eastAsia="Calibri"/>
          <w:szCs w:val="24"/>
          <w:lang w:eastAsia="ar-SA"/>
        </w:rPr>
        <w:t>;</w:t>
      </w:r>
    </w:p>
    <w:p w14:paraId="1183226A" w14:textId="72A73E48" w:rsidR="008F60C0" w:rsidRPr="003C6488" w:rsidRDefault="008F60C0" w:rsidP="00B70A39">
      <w:pPr>
        <w:numPr>
          <w:ilvl w:val="2"/>
          <w:numId w:val="33"/>
        </w:numPr>
        <w:overflowPunct/>
        <w:autoSpaceDE/>
        <w:autoSpaceDN/>
        <w:adjustRightInd/>
        <w:ind w:left="1276" w:hanging="709"/>
        <w:jc w:val="both"/>
        <w:textAlignment w:val="auto"/>
        <w:rPr>
          <w:szCs w:val="24"/>
          <w:lang w:eastAsia="en-US"/>
        </w:rPr>
      </w:pPr>
      <w:r>
        <w:rPr>
          <w:rFonts w:eastAsia="Calibri"/>
          <w:szCs w:val="24"/>
          <w:lang w:eastAsia="ar-SA"/>
        </w:rPr>
        <w:t>Objektā ir veikta pārbūve, kas neatbilst projekta dokumentācijai;</w:t>
      </w:r>
    </w:p>
    <w:p w14:paraId="0037DD20" w14:textId="77777777" w:rsidR="00B70A39" w:rsidRPr="003C6488" w:rsidRDefault="00B70A39" w:rsidP="00B70A39">
      <w:pPr>
        <w:numPr>
          <w:ilvl w:val="2"/>
          <w:numId w:val="33"/>
        </w:numPr>
        <w:overflowPunct/>
        <w:autoSpaceDE/>
        <w:autoSpaceDN/>
        <w:adjustRightInd/>
        <w:ind w:left="1276" w:hanging="709"/>
        <w:jc w:val="both"/>
        <w:textAlignment w:val="auto"/>
        <w:rPr>
          <w:szCs w:val="24"/>
          <w:lang w:eastAsia="en-US"/>
        </w:rPr>
      </w:pPr>
      <w:r w:rsidRPr="003C6488">
        <w:rPr>
          <w:szCs w:val="24"/>
          <w:lang w:eastAsia="en-US"/>
        </w:rPr>
        <w:t>Objekta apgrūtinājumi – nav.</w:t>
      </w:r>
    </w:p>
    <w:p w14:paraId="7A2AB42B"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Objekta izsoli organizē Jūrmalas valstspilsētas administrācija (turpmāk – Administrācija).</w:t>
      </w:r>
    </w:p>
    <w:p w14:paraId="534EC185"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Objekta izsoli rīko Jūrmalas Mantas novērtēšanas un izsoļu komisija (turpmāk – Komisija)</w:t>
      </w:r>
      <w:r>
        <w:rPr>
          <w:szCs w:val="24"/>
          <w:lang w:eastAsia="en-US"/>
        </w:rPr>
        <w:t>.</w:t>
      </w:r>
    </w:p>
    <w:p w14:paraId="0F62E2C3" w14:textId="7541A9D2"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 xml:space="preserve">Objekta izsoles sākumcena (turpmāk – Sākumcena) ir </w:t>
      </w:r>
      <w:r w:rsidR="0019319A">
        <w:rPr>
          <w:szCs w:val="24"/>
          <w:lang w:eastAsia="en-US"/>
        </w:rPr>
        <w:t>60 2</w:t>
      </w:r>
      <w:r w:rsidR="00AD6902">
        <w:rPr>
          <w:szCs w:val="24"/>
          <w:lang w:eastAsia="en-US"/>
        </w:rPr>
        <w:t>00</w:t>
      </w:r>
      <w:r w:rsidR="008F60C0">
        <w:rPr>
          <w:szCs w:val="24"/>
          <w:lang w:eastAsia="en-US"/>
        </w:rPr>
        <w:t>,00</w:t>
      </w:r>
      <w:r>
        <w:rPr>
          <w:szCs w:val="24"/>
          <w:lang w:eastAsia="en-US"/>
        </w:rPr>
        <w:t> </w:t>
      </w:r>
      <w:r w:rsidRPr="003C6488">
        <w:rPr>
          <w:i/>
          <w:szCs w:val="24"/>
          <w:lang w:eastAsia="en-US"/>
        </w:rPr>
        <w:t xml:space="preserve">euro </w:t>
      </w:r>
      <w:r w:rsidRPr="003C6488">
        <w:rPr>
          <w:szCs w:val="24"/>
        </w:rPr>
        <w:t>(</w:t>
      </w:r>
      <w:r w:rsidR="0019319A">
        <w:rPr>
          <w:szCs w:val="24"/>
        </w:rPr>
        <w:t>sešdesmit tūkstoši divi simti</w:t>
      </w:r>
      <w:r w:rsidR="00152E57">
        <w:rPr>
          <w:szCs w:val="24"/>
        </w:rPr>
        <w:t> </w:t>
      </w:r>
      <w:r w:rsidRPr="003C6488">
        <w:rPr>
          <w:i/>
          <w:szCs w:val="24"/>
          <w:lang w:eastAsia="en-US"/>
        </w:rPr>
        <w:t>euro</w:t>
      </w:r>
      <w:r w:rsidR="00E95A79">
        <w:rPr>
          <w:szCs w:val="24"/>
          <w:lang w:eastAsia="en-US"/>
        </w:rPr>
        <w:t xml:space="preserve"> un 00</w:t>
      </w:r>
      <w:r w:rsidR="00152E57">
        <w:rPr>
          <w:szCs w:val="24"/>
          <w:lang w:eastAsia="en-US"/>
        </w:rPr>
        <w:t> </w:t>
      </w:r>
      <w:r w:rsidR="00E95A79">
        <w:rPr>
          <w:szCs w:val="24"/>
          <w:lang w:eastAsia="en-US"/>
        </w:rPr>
        <w:t>centi</w:t>
      </w:r>
      <w:r w:rsidRPr="003C6488">
        <w:rPr>
          <w:szCs w:val="24"/>
        </w:rPr>
        <w:t>)</w:t>
      </w:r>
      <w:r w:rsidRPr="003C6488">
        <w:rPr>
          <w:szCs w:val="24"/>
          <w:lang w:eastAsia="en-US"/>
        </w:rPr>
        <w:t>.</w:t>
      </w:r>
    </w:p>
    <w:p w14:paraId="5FA20557" w14:textId="77777777" w:rsidR="00B70A39" w:rsidRPr="003C6488" w:rsidRDefault="00B70A39" w:rsidP="00B70A39">
      <w:pPr>
        <w:numPr>
          <w:ilvl w:val="1"/>
          <w:numId w:val="33"/>
        </w:numPr>
        <w:overflowPunct/>
        <w:autoSpaceDE/>
        <w:autoSpaceDN/>
        <w:adjustRightInd/>
        <w:ind w:left="567" w:hanging="567"/>
        <w:jc w:val="both"/>
        <w:textAlignment w:val="auto"/>
        <w:rPr>
          <w:bCs/>
          <w:szCs w:val="24"/>
          <w:lang w:eastAsia="en-US"/>
        </w:rPr>
      </w:pPr>
      <w:r w:rsidRPr="003C6488">
        <w:rPr>
          <w:bCs/>
          <w:szCs w:val="24"/>
          <w:lang w:eastAsia="en-US"/>
        </w:rPr>
        <w:t>Objekta izsole notiek Administrācijas zālē Jomas ielā</w:t>
      </w:r>
      <w:r>
        <w:rPr>
          <w:bCs/>
          <w:szCs w:val="24"/>
          <w:lang w:eastAsia="en-US"/>
        </w:rPr>
        <w:t> </w:t>
      </w:r>
      <w:r w:rsidRPr="003C6488">
        <w:rPr>
          <w:bCs/>
          <w:szCs w:val="24"/>
          <w:lang w:eastAsia="en-US"/>
        </w:rPr>
        <w:t>1/5, Jūrmalā, Noteikumu 2.2.</w:t>
      </w:r>
      <w:r>
        <w:rPr>
          <w:bCs/>
          <w:szCs w:val="24"/>
          <w:lang w:eastAsia="en-US"/>
        </w:rPr>
        <w:t> </w:t>
      </w:r>
      <w:r w:rsidRPr="003C6488">
        <w:rPr>
          <w:bCs/>
          <w:szCs w:val="24"/>
          <w:lang w:eastAsia="en-US"/>
        </w:rPr>
        <w:t>apakšpunktā minētajā sludinājumā noteiktajā laikā.</w:t>
      </w:r>
    </w:p>
    <w:p w14:paraId="65B3C4C7" w14:textId="6E9E2AAF" w:rsidR="00B70A39" w:rsidRPr="003C6488" w:rsidRDefault="00B70A39" w:rsidP="00B70A39">
      <w:pPr>
        <w:numPr>
          <w:ilvl w:val="1"/>
          <w:numId w:val="33"/>
        </w:numPr>
        <w:overflowPunct/>
        <w:autoSpaceDE/>
        <w:autoSpaceDN/>
        <w:adjustRightInd/>
        <w:ind w:left="567" w:hanging="567"/>
        <w:jc w:val="both"/>
        <w:textAlignment w:val="auto"/>
        <w:rPr>
          <w:bCs/>
          <w:szCs w:val="24"/>
          <w:lang w:eastAsia="en-US"/>
        </w:rPr>
      </w:pPr>
      <w:r w:rsidRPr="003C6488">
        <w:rPr>
          <w:bCs/>
          <w:szCs w:val="24"/>
          <w:lang w:eastAsia="en-US"/>
        </w:rPr>
        <w:t xml:space="preserve">Objekta nodrošinājums par piedalīšanos izsolē </w:t>
      </w:r>
      <w:r>
        <w:rPr>
          <w:bCs/>
          <w:szCs w:val="24"/>
          <w:lang w:eastAsia="en-US"/>
        </w:rPr>
        <w:t>–</w:t>
      </w:r>
      <w:r w:rsidRPr="003C6488">
        <w:rPr>
          <w:bCs/>
          <w:szCs w:val="24"/>
          <w:lang w:eastAsia="en-US"/>
        </w:rPr>
        <w:t xml:space="preserve"> 10</w:t>
      </w:r>
      <w:r>
        <w:rPr>
          <w:bCs/>
          <w:szCs w:val="24"/>
          <w:lang w:eastAsia="en-US"/>
        </w:rPr>
        <w:t> </w:t>
      </w:r>
      <w:r w:rsidRPr="003C6488">
        <w:rPr>
          <w:bCs/>
          <w:szCs w:val="24"/>
          <w:lang w:eastAsia="en-US"/>
        </w:rPr>
        <w:t xml:space="preserve">% no Objekta sākumcenas, t.i., </w:t>
      </w:r>
      <w:r w:rsidR="0019319A">
        <w:rPr>
          <w:bCs/>
          <w:szCs w:val="24"/>
          <w:lang w:eastAsia="en-US"/>
        </w:rPr>
        <w:t>6 02</w:t>
      </w:r>
      <w:r w:rsidR="00E95A79">
        <w:rPr>
          <w:bCs/>
          <w:szCs w:val="24"/>
          <w:lang w:eastAsia="en-US"/>
        </w:rPr>
        <w:t>0,00</w:t>
      </w:r>
      <w:r w:rsidR="00152E57">
        <w:rPr>
          <w:bCs/>
          <w:szCs w:val="24"/>
          <w:lang w:eastAsia="en-US"/>
        </w:rPr>
        <w:t> </w:t>
      </w:r>
      <w:r w:rsidRPr="003C6488">
        <w:rPr>
          <w:i/>
          <w:szCs w:val="24"/>
          <w:lang w:eastAsia="en-US"/>
        </w:rPr>
        <w:t xml:space="preserve">euro </w:t>
      </w:r>
      <w:r w:rsidRPr="003C6488">
        <w:rPr>
          <w:color w:val="000000"/>
          <w:szCs w:val="24"/>
          <w:lang w:eastAsia="en-US"/>
        </w:rPr>
        <w:t>(</w:t>
      </w:r>
      <w:r w:rsidR="0019319A">
        <w:rPr>
          <w:color w:val="000000"/>
          <w:szCs w:val="24"/>
          <w:lang w:eastAsia="en-US"/>
        </w:rPr>
        <w:t xml:space="preserve">seši </w:t>
      </w:r>
      <w:r w:rsidR="00E95A79">
        <w:rPr>
          <w:color w:val="000000"/>
          <w:szCs w:val="24"/>
          <w:lang w:eastAsia="en-US"/>
        </w:rPr>
        <w:t>tūkstoši</w:t>
      </w:r>
      <w:r w:rsidR="0019319A">
        <w:rPr>
          <w:color w:val="000000"/>
          <w:szCs w:val="24"/>
          <w:lang w:eastAsia="en-US"/>
        </w:rPr>
        <w:t xml:space="preserve"> divdesmit</w:t>
      </w:r>
      <w:r w:rsidR="00152E57">
        <w:rPr>
          <w:color w:val="000000"/>
          <w:szCs w:val="24"/>
          <w:lang w:eastAsia="en-US"/>
        </w:rPr>
        <w:t> </w:t>
      </w:r>
      <w:r w:rsidRPr="003C6488">
        <w:rPr>
          <w:i/>
          <w:szCs w:val="24"/>
          <w:lang w:eastAsia="en-US"/>
        </w:rPr>
        <w:t>euro</w:t>
      </w:r>
      <w:r w:rsidR="00E95A79">
        <w:rPr>
          <w:i/>
          <w:szCs w:val="24"/>
          <w:lang w:eastAsia="en-US"/>
        </w:rPr>
        <w:t xml:space="preserve"> </w:t>
      </w:r>
      <w:r w:rsidR="00E95A79">
        <w:rPr>
          <w:szCs w:val="24"/>
          <w:lang w:eastAsia="en-US"/>
        </w:rPr>
        <w:t>un 00</w:t>
      </w:r>
      <w:r w:rsidR="00152E57">
        <w:rPr>
          <w:szCs w:val="24"/>
          <w:lang w:eastAsia="en-US"/>
        </w:rPr>
        <w:t> </w:t>
      </w:r>
      <w:r w:rsidR="00E95A79">
        <w:rPr>
          <w:szCs w:val="24"/>
          <w:lang w:eastAsia="en-US"/>
        </w:rPr>
        <w:t>centi</w:t>
      </w:r>
      <w:r w:rsidRPr="003C6488">
        <w:rPr>
          <w:color w:val="000000"/>
          <w:szCs w:val="24"/>
          <w:lang w:eastAsia="en-US"/>
        </w:rPr>
        <w:t>).</w:t>
      </w:r>
    </w:p>
    <w:p w14:paraId="3C90EEE5" w14:textId="26582C42"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bCs/>
          <w:szCs w:val="24"/>
          <w:lang w:eastAsia="en-US"/>
        </w:rPr>
        <w:t xml:space="preserve">Objekta izsoles reģistrācijas maksa – </w:t>
      </w:r>
      <w:r>
        <w:rPr>
          <w:bCs/>
          <w:szCs w:val="24"/>
          <w:lang w:eastAsia="en-US"/>
        </w:rPr>
        <w:t>140</w:t>
      </w:r>
      <w:r w:rsidR="00E95A79">
        <w:rPr>
          <w:bCs/>
          <w:szCs w:val="24"/>
          <w:lang w:eastAsia="en-US"/>
        </w:rPr>
        <w:t>,00</w:t>
      </w:r>
      <w:r>
        <w:rPr>
          <w:bCs/>
          <w:szCs w:val="24"/>
          <w:lang w:eastAsia="en-US"/>
        </w:rPr>
        <w:t> </w:t>
      </w:r>
      <w:r w:rsidRPr="003C6488">
        <w:rPr>
          <w:i/>
          <w:szCs w:val="24"/>
          <w:lang w:eastAsia="en-US"/>
        </w:rPr>
        <w:t xml:space="preserve">euro </w:t>
      </w:r>
      <w:r w:rsidRPr="003C6488">
        <w:rPr>
          <w:color w:val="000000"/>
          <w:szCs w:val="24"/>
          <w:lang w:eastAsia="en-US"/>
        </w:rPr>
        <w:t>(</w:t>
      </w:r>
      <w:r>
        <w:rPr>
          <w:color w:val="000000"/>
          <w:szCs w:val="24"/>
          <w:lang w:eastAsia="en-US"/>
        </w:rPr>
        <w:t>viens simts četrdesmit</w:t>
      </w:r>
      <w:r w:rsidR="00152E57">
        <w:rPr>
          <w:color w:val="000000"/>
          <w:szCs w:val="24"/>
          <w:lang w:eastAsia="en-US"/>
        </w:rPr>
        <w:t> </w:t>
      </w:r>
      <w:r w:rsidRPr="003C6488">
        <w:rPr>
          <w:i/>
          <w:szCs w:val="24"/>
          <w:lang w:eastAsia="en-US"/>
        </w:rPr>
        <w:t>euro</w:t>
      </w:r>
      <w:r w:rsidR="00E95A79">
        <w:rPr>
          <w:i/>
          <w:szCs w:val="24"/>
          <w:lang w:eastAsia="en-US"/>
        </w:rPr>
        <w:t xml:space="preserve"> </w:t>
      </w:r>
      <w:r w:rsidR="00E95A79">
        <w:rPr>
          <w:szCs w:val="24"/>
          <w:lang w:eastAsia="en-US"/>
        </w:rPr>
        <w:t>un 00</w:t>
      </w:r>
      <w:r w:rsidR="00152E57">
        <w:rPr>
          <w:szCs w:val="24"/>
          <w:lang w:eastAsia="en-US"/>
        </w:rPr>
        <w:t> </w:t>
      </w:r>
      <w:r w:rsidR="00E95A79">
        <w:rPr>
          <w:szCs w:val="24"/>
          <w:lang w:eastAsia="en-US"/>
        </w:rPr>
        <w:t xml:space="preserve"> centi</w:t>
      </w:r>
      <w:r w:rsidRPr="003C6488">
        <w:rPr>
          <w:color w:val="000000"/>
          <w:szCs w:val="24"/>
          <w:lang w:eastAsia="en-US"/>
        </w:rPr>
        <w:t>).</w:t>
      </w:r>
    </w:p>
    <w:p w14:paraId="1F29908C" w14:textId="23FDAB3C" w:rsidR="00B70A39" w:rsidRPr="003C6488" w:rsidRDefault="00E95A79" w:rsidP="00B70A39">
      <w:pPr>
        <w:numPr>
          <w:ilvl w:val="1"/>
          <w:numId w:val="33"/>
        </w:numPr>
        <w:overflowPunct/>
        <w:autoSpaceDE/>
        <w:autoSpaceDN/>
        <w:adjustRightInd/>
        <w:ind w:left="567" w:hanging="567"/>
        <w:jc w:val="both"/>
        <w:textAlignment w:val="auto"/>
        <w:rPr>
          <w:szCs w:val="24"/>
          <w:lang w:eastAsia="en-US"/>
        </w:rPr>
      </w:pPr>
      <w:r>
        <w:rPr>
          <w:bCs/>
          <w:szCs w:val="24"/>
          <w:lang w:eastAsia="en-US"/>
        </w:rPr>
        <w:t>Obje</w:t>
      </w:r>
      <w:r w:rsidR="0019319A">
        <w:rPr>
          <w:bCs/>
          <w:szCs w:val="24"/>
          <w:lang w:eastAsia="en-US"/>
        </w:rPr>
        <w:t>kta izsoles solis noteikts 4 214</w:t>
      </w:r>
      <w:r>
        <w:rPr>
          <w:bCs/>
          <w:szCs w:val="24"/>
          <w:lang w:eastAsia="en-US"/>
        </w:rPr>
        <w:t>,00</w:t>
      </w:r>
      <w:r w:rsidR="00B70A39">
        <w:rPr>
          <w:bCs/>
          <w:szCs w:val="24"/>
          <w:lang w:eastAsia="en-US"/>
        </w:rPr>
        <w:t> </w:t>
      </w:r>
      <w:r w:rsidR="00B70A39" w:rsidRPr="003C6488">
        <w:rPr>
          <w:i/>
          <w:szCs w:val="24"/>
          <w:lang w:eastAsia="en-US"/>
        </w:rPr>
        <w:t xml:space="preserve">euro </w:t>
      </w:r>
      <w:r w:rsidR="00B70A39" w:rsidRPr="003C6488">
        <w:rPr>
          <w:szCs w:val="24"/>
        </w:rPr>
        <w:t>(</w:t>
      </w:r>
      <w:r>
        <w:rPr>
          <w:szCs w:val="24"/>
        </w:rPr>
        <w:t>četri tūkstoši</w:t>
      </w:r>
      <w:r w:rsidR="0019319A">
        <w:rPr>
          <w:szCs w:val="24"/>
        </w:rPr>
        <w:t xml:space="preserve"> divi simti četrpadsmit</w:t>
      </w:r>
      <w:r w:rsidR="00152E57">
        <w:rPr>
          <w:szCs w:val="24"/>
        </w:rPr>
        <w:t> </w:t>
      </w:r>
      <w:r w:rsidR="00B70A39" w:rsidRPr="003C6488">
        <w:rPr>
          <w:i/>
          <w:szCs w:val="24"/>
          <w:lang w:eastAsia="en-US"/>
        </w:rPr>
        <w:t>euro</w:t>
      </w:r>
      <w:r>
        <w:rPr>
          <w:szCs w:val="24"/>
          <w:lang w:eastAsia="en-US"/>
        </w:rPr>
        <w:t xml:space="preserve"> un 00</w:t>
      </w:r>
      <w:r w:rsidR="00152E57">
        <w:rPr>
          <w:szCs w:val="24"/>
          <w:lang w:eastAsia="en-US"/>
        </w:rPr>
        <w:t> </w:t>
      </w:r>
      <w:r>
        <w:rPr>
          <w:szCs w:val="24"/>
          <w:lang w:eastAsia="en-US"/>
        </w:rPr>
        <w:t>centi</w:t>
      </w:r>
      <w:r w:rsidR="00B70A39" w:rsidRPr="003C6488">
        <w:rPr>
          <w:szCs w:val="24"/>
        </w:rPr>
        <w:t>)</w:t>
      </w:r>
      <w:r w:rsidR="00B70A39" w:rsidRPr="003C6488">
        <w:rPr>
          <w:color w:val="000000"/>
          <w:szCs w:val="24"/>
          <w:lang w:eastAsia="en-US"/>
        </w:rPr>
        <w:t>.</w:t>
      </w:r>
    </w:p>
    <w:p w14:paraId="189B1E08"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Objekta izsoles rezultātus apstiprina Jūrmalas dome.</w:t>
      </w:r>
    </w:p>
    <w:p w14:paraId="11DBE436" w14:textId="77777777" w:rsidR="00B70A39" w:rsidRPr="003C6488" w:rsidRDefault="00B70A39" w:rsidP="00B70A39">
      <w:pPr>
        <w:shd w:val="clear" w:color="auto" w:fill="FFFFFF"/>
        <w:tabs>
          <w:tab w:val="left" w:pos="567"/>
          <w:tab w:val="left" w:pos="720"/>
        </w:tabs>
        <w:overflowPunct/>
        <w:autoSpaceDE/>
        <w:autoSpaceDN/>
        <w:adjustRightInd/>
        <w:spacing w:before="10" w:line="240" w:lineRule="atLeast"/>
        <w:jc w:val="center"/>
        <w:textAlignment w:val="auto"/>
        <w:rPr>
          <w:b/>
          <w:szCs w:val="24"/>
          <w:lang w:eastAsia="en-US"/>
        </w:rPr>
      </w:pPr>
    </w:p>
    <w:p w14:paraId="3BCEB426" w14:textId="77777777" w:rsidR="00B70A39" w:rsidRDefault="00B70A39" w:rsidP="00B70A39">
      <w:pPr>
        <w:numPr>
          <w:ilvl w:val="0"/>
          <w:numId w:val="33"/>
        </w:numPr>
        <w:shd w:val="clear" w:color="auto" w:fill="FFFFFF"/>
        <w:overflowPunct/>
        <w:autoSpaceDE/>
        <w:autoSpaceDN/>
        <w:adjustRightInd/>
        <w:ind w:left="340" w:hanging="340"/>
        <w:jc w:val="center"/>
        <w:textAlignment w:val="auto"/>
        <w:rPr>
          <w:b/>
          <w:szCs w:val="24"/>
          <w:lang w:eastAsia="en-US"/>
        </w:rPr>
      </w:pPr>
      <w:r w:rsidRPr="003C6488">
        <w:rPr>
          <w:b/>
          <w:szCs w:val="24"/>
          <w:lang w:eastAsia="en-US"/>
        </w:rPr>
        <w:t xml:space="preserve">Objekta izsoles sagatavošanas kārtība </w:t>
      </w:r>
    </w:p>
    <w:p w14:paraId="03E1E90E" w14:textId="77777777" w:rsidR="00B70A39" w:rsidRDefault="00B70A39" w:rsidP="00B70A39">
      <w:pPr>
        <w:numPr>
          <w:ilvl w:val="1"/>
          <w:numId w:val="33"/>
        </w:numPr>
        <w:shd w:val="clear" w:color="auto" w:fill="FFFFFF"/>
        <w:overflowPunct/>
        <w:autoSpaceDE/>
        <w:autoSpaceDN/>
        <w:adjustRightInd/>
        <w:ind w:left="567" w:hanging="567"/>
        <w:jc w:val="both"/>
        <w:textAlignment w:val="auto"/>
        <w:rPr>
          <w:szCs w:val="24"/>
          <w:lang w:eastAsia="en-US"/>
        </w:rPr>
      </w:pPr>
      <w:r w:rsidRPr="003C6488">
        <w:rPr>
          <w:bCs/>
          <w:szCs w:val="24"/>
          <w:lang w:eastAsia="en-US"/>
        </w:rPr>
        <w:t xml:space="preserve">Sludinājums par Objekta izsoli publicējams Latvijas Republikas oficiālajā izdevumā „Latvijas Vēstnesis”, </w:t>
      </w:r>
      <w:r w:rsidRPr="003C6488">
        <w:rPr>
          <w:szCs w:val="24"/>
          <w:lang w:eastAsia="en-US"/>
        </w:rPr>
        <w:t xml:space="preserve">Jūrmalas valstspilsētas pašvaldības informatīvajā izdevumā “Jūrmalas Avīze” un Jūrmalas valstspilsētas pašvaldības tīmekļa vietnē: </w:t>
      </w:r>
      <w:r w:rsidRPr="00727ABA">
        <w:rPr>
          <w:szCs w:val="24"/>
          <w:lang w:eastAsia="en-US"/>
        </w:rPr>
        <w:t>www.jurmala.lv.</w:t>
      </w:r>
    </w:p>
    <w:p w14:paraId="0CB669FF" w14:textId="77777777" w:rsidR="00B70A39" w:rsidRPr="003C6488" w:rsidRDefault="00B70A39" w:rsidP="00B70A39">
      <w:pPr>
        <w:numPr>
          <w:ilvl w:val="1"/>
          <w:numId w:val="33"/>
        </w:numPr>
        <w:shd w:val="clear" w:color="auto" w:fill="FFFFFF"/>
        <w:overflowPunct/>
        <w:autoSpaceDE/>
        <w:autoSpaceDN/>
        <w:adjustRightInd/>
        <w:ind w:left="567" w:hanging="567"/>
        <w:jc w:val="both"/>
        <w:textAlignment w:val="auto"/>
        <w:rPr>
          <w:szCs w:val="24"/>
          <w:lang w:eastAsia="en-US"/>
        </w:rPr>
      </w:pPr>
      <w:r w:rsidRPr="003C6488">
        <w:rPr>
          <w:szCs w:val="24"/>
          <w:lang w:eastAsia="en-US"/>
        </w:rPr>
        <w:t>Dalībnieku pieteikšanās termiņš uz Objekta izsoli noteikts sludinājumā, kas publicēts Latvijas Republikas oficiālajā izdevumā „Latvijas Vēstnesis”.</w:t>
      </w:r>
    </w:p>
    <w:p w14:paraId="4D0D200C"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Objekta izsole notiks, ja Noteikumu 2.2.</w:t>
      </w:r>
      <w:r>
        <w:rPr>
          <w:szCs w:val="24"/>
          <w:lang w:eastAsia="en-US"/>
        </w:rPr>
        <w:t> </w:t>
      </w:r>
      <w:r w:rsidRPr="003C6488">
        <w:rPr>
          <w:szCs w:val="24"/>
          <w:lang w:eastAsia="en-US"/>
        </w:rPr>
        <w:t>apakšpunktā noteiktajā termiņā piesakās vismaz viens izsoles dalībnieks.</w:t>
      </w:r>
    </w:p>
    <w:p w14:paraId="0B933FFC"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Ja uz izsoli reģistrējas tikai viens izsoles dalībnieks, Objekts izsolē tiek pārdots vienīgajam reģistrētajam izsoles dalībniekam par viņa piedāvāto cenu, ja piedāvātā cena ir paaugstināta vismaz par vienu izsoles soli saskaņā ar Noteikumu 1.10.</w:t>
      </w:r>
      <w:r>
        <w:rPr>
          <w:szCs w:val="24"/>
          <w:lang w:eastAsia="en-US"/>
        </w:rPr>
        <w:t> </w:t>
      </w:r>
      <w:r w:rsidRPr="003C6488">
        <w:rPr>
          <w:szCs w:val="24"/>
          <w:lang w:eastAsia="en-US"/>
        </w:rPr>
        <w:t>apakšpunktu.</w:t>
      </w:r>
    </w:p>
    <w:p w14:paraId="2B0A4EEF" w14:textId="77777777" w:rsidR="00B70A39"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Izsoli atbilstoši Noteikumu 5.</w:t>
      </w:r>
      <w:r>
        <w:rPr>
          <w:szCs w:val="24"/>
          <w:lang w:eastAsia="en-US"/>
        </w:rPr>
        <w:t> </w:t>
      </w:r>
      <w:r w:rsidRPr="003C6488">
        <w:rPr>
          <w:szCs w:val="24"/>
          <w:lang w:eastAsia="en-US"/>
        </w:rPr>
        <w:t>nodaļā minētajiem nosacījumiem rīko Komisija.</w:t>
      </w:r>
    </w:p>
    <w:p w14:paraId="4582FCFE" w14:textId="1DC48CD9" w:rsidR="00B70A39" w:rsidRPr="007107A4" w:rsidRDefault="00B70A39" w:rsidP="00B70A39">
      <w:pPr>
        <w:numPr>
          <w:ilvl w:val="0"/>
          <w:numId w:val="24"/>
        </w:numPr>
        <w:tabs>
          <w:tab w:val="clear" w:pos="360"/>
        </w:tabs>
        <w:overflowPunct/>
        <w:autoSpaceDE/>
        <w:autoSpaceDN/>
        <w:adjustRightInd/>
        <w:ind w:left="340" w:hanging="340"/>
        <w:jc w:val="center"/>
        <w:textAlignment w:val="auto"/>
        <w:rPr>
          <w:szCs w:val="24"/>
          <w:lang w:eastAsia="en-US"/>
        </w:rPr>
      </w:pPr>
      <w:r w:rsidRPr="00657876">
        <w:rPr>
          <w:b/>
          <w:bCs/>
          <w:kern w:val="32"/>
          <w:szCs w:val="24"/>
          <w:lang w:eastAsia="en-US"/>
        </w:rPr>
        <w:t>Izsoles</w:t>
      </w:r>
      <w:r w:rsidRPr="003C6488">
        <w:rPr>
          <w:b/>
          <w:bCs/>
          <w:kern w:val="32"/>
          <w:szCs w:val="24"/>
          <w:lang w:eastAsia="en-US"/>
        </w:rPr>
        <w:t xml:space="preserve"> dalībnieki, to reģistrācijas kārtība</w:t>
      </w:r>
    </w:p>
    <w:p w14:paraId="4D3071C4"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Pēc sludinājuma publicēšanas Latvijas Republikas oficiālajā izdevumā „Latvijas Vēstnesis” dalībniekam vai pilnvarotajai personai sludinājumā noteiktajā termiņā noteikumu 4.1.</w:t>
      </w:r>
      <w:r>
        <w:rPr>
          <w:szCs w:val="24"/>
          <w:lang w:eastAsia="en-US"/>
        </w:rPr>
        <w:t> </w:t>
      </w:r>
      <w:r w:rsidRPr="003C6488">
        <w:rPr>
          <w:szCs w:val="24"/>
          <w:lang w:eastAsia="en-US"/>
        </w:rPr>
        <w:t>apakšpunktā noteiktajā kārtībā Administrācijā jāiesniedz pieteikums ar apliecinājumu par piedalīšanos izsolē saskaņā ar Noteikumiem.</w:t>
      </w:r>
    </w:p>
    <w:p w14:paraId="56894FB5"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Par izsoles dalībnieku var būt jebkura fiziska vai juridiska persona, kurai ir tiesības saskaņā ar spēkā esošiem normatīvajiem aktiem iegūt savā īpašumā Objektu.</w:t>
      </w:r>
    </w:p>
    <w:p w14:paraId="6CC3B4FC"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Dalībniekiem, kuri vēlas reģistrēties uz izsoli, ir jāiesniedz šādi dokumenti:</w:t>
      </w:r>
    </w:p>
    <w:p w14:paraId="2B030668" w14:textId="77777777" w:rsidR="00B70A39"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Latvijā reģistrētām juridiskām personām un ārvalstu juridiskām personām, kā arī personālsabiedrībām:</w:t>
      </w:r>
    </w:p>
    <w:p w14:paraId="2E199C20"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Administrācijai adresēts pieteikums (1.</w:t>
      </w:r>
      <w:r>
        <w:rPr>
          <w:szCs w:val="24"/>
          <w:lang w:eastAsia="en-US"/>
        </w:rPr>
        <w:t> </w:t>
      </w:r>
      <w:r w:rsidRPr="003C6488">
        <w:rPr>
          <w:szCs w:val="24"/>
          <w:lang w:eastAsia="en-US"/>
        </w:rPr>
        <w:t>pielikums) par piedalīšanos izsolē ar apliecinājumu pirkt Objektu saskaņā ar Noteikumiem, kurā norādīta piedāvātā pirkuma summa, kas ir paaugstināta vismaz par vienu izsoles soli saskaņā ar Noteikumu 1.10.</w:t>
      </w:r>
      <w:r>
        <w:rPr>
          <w:szCs w:val="24"/>
          <w:lang w:eastAsia="en-US"/>
        </w:rPr>
        <w:t> </w:t>
      </w:r>
      <w:r w:rsidRPr="003C6488">
        <w:rPr>
          <w:szCs w:val="24"/>
          <w:lang w:eastAsia="en-US"/>
        </w:rPr>
        <w:t>apakšpunktu;</w:t>
      </w:r>
    </w:p>
    <w:p w14:paraId="27873106"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attiecīgās pārvaldes institūcijas lēmums par Objekta iegādi;</w:t>
      </w:r>
    </w:p>
    <w:p w14:paraId="08706BE7"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spēkā esošu statūtu (dibināšanas līguma) apliecināta kopija vai izraksts par</w:t>
      </w:r>
      <w:r>
        <w:rPr>
          <w:szCs w:val="24"/>
          <w:lang w:eastAsia="en-US"/>
        </w:rPr>
        <w:t xml:space="preserve"> </w:t>
      </w:r>
      <w:r w:rsidRPr="003C6488">
        <w:rPr>
          <w:szCs w:val="24"/>
          <w:lang w:eastAsia="en-US"/>
        </w:rPr>
        <w:t>pārvaldes institūciju (amatpersonu) kompetences apjomu;</w:t>
      </w:r>
    </w:p>
    <w:p w14:paraId="5BE843A6"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Objekta nodrošinājuma samaksu apliecinošs dokuments (saskaņā ar Noteikumu 1.8.</w:t>
      </w:r>
      <w:r>
        <w:rPr>
          <w:szCs w:val="24"/>
          <w:lang w:eastAsia="en-US"/>
        </w:rPr>
        <w:t> </w:t>
      </w:r>
      <w:r w:rsidRPr="003C6488">
        <w:rPr>
          <w:szCs w:val="24"/>
          <w:lang w:eastAsia="en-US"/>
        </w:rPr>
        <w:t>apakšpunktu);</w:t>
      </w:r>
    </w:p>
    <w:p w14:paraId="78782320"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izsoles reģistrācijas maksas samaksu apliecinošs dokuments (saskaņā ar Noteikumu 1.9.</w:t>
      </w:r>
      <w:r>
        <w:rPr>
          <w:szCs w:val="24"/>
          <w:lang w:eastAsia="en-US"/>
        </w:rPr>
        <w:t> </w:t>
      </w:r>
      <w:r w:rsidRPr="003C6488">
        <w:rPr>
          <w:szCs w:val="24"/>
          <w:lang w:eastAsia="en-US"/>
        </w:rPr>
        <w:t>apakšpunktu);</w:t>
      </w:r>
    </w:p>
    <w:p w14:paraId="33E86B13"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pilnvarotās personas pārstāvības tiesības apliecinošs dokuments.</w:t>
      </w:r>
    </w:p>
    <w:p w14:paraId="766099D5" w14:textId="77777777" w:rsidR="00B70A39" w:rsidRPr="003C6488"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Fiziskām personām:</w:t>
      </w:r>
    </w:p>
    <w:p w14:paraId="72FA69BA" w14:textId="77777777" w:rsidR="00B70A39" w:rsidRPr="003C6488" w:rsidRDefault="00B70A39" w:rsidP="00B70A39">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Administrācijai adresēts pieteikums (2.</w:t>
      </w:r>
      <w:r>
        <w:rPr>
          <w:szCs w:val="24"/>
          <w:lang w:eastAsia="en-US"/>
        </w:rPr>
        <w:t> </w:t>
      </w:r>
      <w:r w:rsidRPr="003C6488">
        <w:rPr>
          <w:szCs w:val="24"/>
          <w:lang w:eastAsia="en-US"/>
        </w:rPr>
        <w:t>pielikums) par piedalīšanos izsolē ar apliecinājumu pirkt Objektu saskaņā ar Noteikumiem, kurā norādīta piedāvātā pirkuma summa, kas ir paaugstināta vismaz par vienu izsoles soli saskaņā ar Noteikumu 1.10.</w:t>
      </w:r>
      <w:r>
        <w:rPr>
          <w:szCs w:val="24"/>
          <w:lang w:eastAsia="en-US"/>
        </w:rPr>
        <w:t> </w:t>
      </w:r>
      <w:r w:rsidRPr="003C6488">
        <w:rPr>
          <w:szCs w:val="24"/>
          <w:lang w:eastAsia="en-US"/>
        </w:rPr>
        <w:t>apakšpunktu;</w:t>
      </w:r>
    </w:p>
    <w:p w14:paraId="0BB6ED66" w14:textId="77777777" w:rsidR="00B70A39" w:rsidRPr="003C6488" w:rsidRDefault="00B70A39" w:rsidP="00B70A39">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Objekta nodrošinājuma samaksu apliecinošs dokuments (saskaņā ar Noteikumu 1.8.</w:t>
      </w:r>
      <w:r>
        <w:rPr>
          <w:szCs w:val="24"/>
          <w:lang w:eastAsia="en-US"/>
        </w:rPr>
        <w:t> </w:t>
      </w:r>
      <w:r w:rsidRPr="003C6488">
        <w:rPr>
          <w:szCs w:val="24"/>
          <w:lang w:eastAsia="en-US"/>
        </w:rPr>
        <w:t>apakšpunktu);</w:t>
      </w:r>
    </w:p>
    <w:p w14:paraId="03BE1A08" w14:textId="77777777" w:rsidR="00B70A39" w:rsidRDefault="00B70A39" w:rsidP="00B70A39">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izsoles reģistrācijas maksas samaksu apliecinošs dokuments (saskaņā ar Noteikumu 1.9.</w:t>
      </w:r>
      <w:r>
        <w:rPr>
          <w:szCs w:val="24"/>
          <w:lang w:eastAsia="en-US"/>
        </w:rPr>
        <w:t> </w:t>
      </w:r>
      <w:r w:rsidRPr="003C6488">
        <w:rPr>
          <w:szCs w:val="24"/>
          <w:lang w:eastAsia="en-US"/>
        </w:rPr>
        <w:t>apakšpunktu);</w:t>
      </w:r>
    </w:p>
    <w:p w14:paraId="2EF94C52" w14:textId="77777777" w:rsidR="00B70A39" w:rsidRPr="003C6488" w:rsidRDefault="00B70A39" w:rsidP="00B70A39">
      <w:pPr>
        <w:numPr>
          <w:ilvl w:val="3"/>
          <w:numId w:val="24"/>
        </w:numPr>
        <w:tabs>
          <w:tab w:val="clear" w:pos="720"/>
        </w:tabs>
        <w:overflowPunct/>
        <w:autoSpaceDE/>
        <w:autoSpaceDN/>
        <w:adjustRightInd/>
        <w:ind w:left="2127" w:hanging="851"/>
        <w:jc w:val="both"/>
        <w:textAlignment w:val="auto"/>
        <w:rPr>
          <w:szCs w:val="24"/>
          <w:lang w:eastAsia="en-US"/>
        </w:rPr>
      </w:pPr>
      <w:r>
        <w:rPr>
          <w:szCs w:val="24"/>
          <w:lang w:eastAsia="en-US"/>
        </w:rPr>
        <w:t xml:space="preserve">ja </w:t>
      </w:r>
      <w:r w:rsidRPr="003C6488">
        <w:rPr>
          <w:szCs w:val="24"/>
          <w:lang w:eastAsia="en-US"/>
        </w:rPr>
        <w:t>3.3.2.1.</w:t>
      </w:r>
      <w:r>
        <w:rPr>
          <w:szCs w:val="24"/>
          <w:lang w:eastAsia="en-US"/>
        </w:rPr>
        <w:t> </w:t>
      </w:r>
      <w:r w:rsidRPr="003C6488">
        <w:rPr>
          <w:szCs w:val="24"/>
          <w:lang w:eastAsia="en-US"/>
        </w:rPr>
        <w:t>apakšpunktā minēto pieteikumu iesniedz pilnvarotā persona, pilnvarotās personas pārstāvības tiesību apliecinošs dokuments.</w:t>
      </w:r>
    </w:p>
    <w:p w14:paraId="2CF1AE19"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Izsoles dalībnieks netiek reģistrēts, ja:</w:t>
      </w:r>
    </w:p>
    <w:p w14:paraId="4EB0B36C" w14:textId="77777777" w:rsidR="00B70A39" w:rsidRPr="003C6488"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beidzies dalībnieku pieteikšanās termiņš uz izsoli;</w:t>
      </w:r>
    </w:p>
    <w:p w14:paraId="6BE014DE" w14:textId="77777777" w:rsidR="00B70A39" w:rsidRPr="003C6488"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nav iesniegti visi Noteikumu 3.3.</w:t>
      </w:r>
      <w:r>
        <w:rPr>
          <w:szCs w:val="24"/>
          <w:lang w:eastAsia="en-US"/>
        </w:rPr>
        <w:t> </w:t>
      </w:r>
      <w:r w:rsidRPr="003C6488">
        <w:rPr>
          <w:szCs w:val="24"/>
          <w:lang w:eastAsia="en-US"/>
        </w:rPr>
        <w:t>apakšpunktā minētie dokumenti.</w:t>
      </w:r>
    </w:p>
    <w:p w14:paraId="0E8D724D"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Visiem iesniegtajiem dokumentiem jābūt noformētiem tā, lai tiem būtu juridisks spēks saskaņā ar Dokumentu juridiskā spēka likumu un Ministru kabineta 2018.</w:t>
      </w:r>
      <w:r>
        <w:rPr>
          <w:szCs w:val="24"/>
          <w:lang w:eastAsia="en-US"/>
        </w:rPr>
        <w:t> </w:t>
      </w:r>
      <w:r w:rsidRPr="003C6488">
        <w:rPr>
          <w:szCs w:val="24"/>
          <w:lang w:eastAsia="en-US"/>
        </w:rPr>
        <w:t>gada 4.</w:t>
      </w:r>
      <w:r>
        <w:rPr>
          <w:szCs w:val="24"/>
          <w:lang w:eastAsia="en-US"/>
        </w:rPr>
        <w:t> </w:t>
      </w:r>
      <w:r w:rsidRPr="003C6488">
        <w:rPr>
          <w:szCs w:val="24"/>
          <w:lang w:eastAsia="en-US"/>
        </w:rPr>
        <w:t>septembra noteikumiem Nr.</w:t>
      </w:r>
      <w:r>
        <w:rPr>
          <w:szCs w:val="24"/>
          <w:lang w:eastAsia="en-US"/>
        </w:rPr>
        <w:t> </w:t>
      </w:r>
      <w:r w:rsidRPr="003C6488">
        <w:rPr>
          <w:szCs w:val="24"/>
          <w:lang w:eastAsia="en-US"/>
        </w:rPr>
        <w:t>558 „Dokumentu izstrādāšanas un noformēšanas kārtība” un Noteikumiem.</w:t>
      </w:r>
    </w:p>
    <w:p w14:paraId="6366ABF1"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Ārvalstīs izsniegti dokumenti tiek pieņemti, ja tie noformēti atbilstoši Latvijai saistošu starptautisko līgumu noteikumiem.</w:t>
      </w:r>
    </w:p>
    <w:p w14:paraId="74DF30B0" w14:textId="03CDDBA8"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rFonts w:ascii="TimesNewRoman" w:eastAsia="Calibri" w:hAnsi="TimesNewRoman" w:cs="TimesNewRoman"/>
          <w:color w:val="000000"/>
          <w:szCs w:val="24"/>
          <w:lang w:eastAsia="en-US"/>
        </w:rPr>
        <w:t xml:space="preserve">Piedāvājumi iesniedzami slēgtā aploksnē ar atzīmi, kurai izsolei to iesniedz: “Rakstiskai izsolei </w:t>
      </w:r>
      <w:r w:rsidRPr="003C6488">
        <w:rPr>
          <w:rFonts w:ascii="TimesNewRoman" w:eastAsia="Calibri" w:hAnsi="TimesNewRoman" w:cs="TimesNewRoman"/>
          <w:szCs w:val="24"/>
          <w:lang w:eastAsia="en-US"/>
        </w:rPr>
        <w:t xml:space="preserve">par </w:t>
      </w:r>
      <w:r w:rsidR="0019319A">
        <w:rPr>
          <w:rFonts w:ascii="TimesNewRoman" w:eastAsia="Calibri" w:hAnsi="TimesNewRoman" w:cs="TimesNewRoman"/>
          <w:szCs w:val="24"/>
          <w:lang w:eastAsia="en-US"/>
        </w:rPr>
        <w:t xml:space="preserve">neapdzīvojamās telpas </w:t>
      </w:r>
      <w:r w:rsidRPr="003C6488">
        <w:rPr>
          <w:szCs w:val="24"/>
        </w:rPr>
        <w:t>Nr.</w:t>
      </w:r>
      <w:r w:rsidR="0019319A">
        <w:rPr>
          <w:szCs w:val="24"/>
        </w:rPr>
        <w:t> 601</w:t>
      </w:r>
      <w:r w:rsidR="004F20B1">
        <w:rPr>
          <w:szCs w:val="24"/>
        </w:rPr>
        <w:t xml:space="preserve"> </w:t>
      </w:r>
      <w:r w:rsidR="0019319A">
        <w:rPr>
          <w:szCs w:val="24"/>
        </w:rPr>
        <w:t xml:space="preserve">Skolas ielā 11, </w:t>
      </w:r>
      <w:r w:rsidRPr="003C6488">
        <w:rPr>
          <w:szCs w:val="24"/>
        </w:rPr>
        <w:t>Jūrmalā</w:t>
      </w:r>
      <w:r w:rsidRPr="003C6488">
        <w:rPr>
          <w:szCs w:val="24"/>
          <w:lang w:eastAsia="en-US"/>
        </w:rPr>
        <w:t>,</w:t>
      </w:r>
      <w:r w:rsidRPr="003C6488">
        <w:rPr>
          <w:rFonts w:ascii="TimesNewRoman" w:eastAsia="Calibri" w:hAnsi="TimesNewRoman" w:cs="TimesNewRoman"/>
          <w:szCs w:val="24"/>
          <w:lang w:eastAsia="en-US"/>
        </w:rPr>
        <w:t xml:space="preserve"> atsavināšanu”, kā arī norāde: „Neatvērt līdz izsolei (pieteikumu atvēršanas sēdei)”, norādot iesniegšanas datumu un laiku.</w:t>
      </w:r>
    </w:p>
    <w:p w14:paraId="315BBE9C"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Pieteikumā norāda iesniedzēja vārdu un uzvārdu vai nosaukumu, adresi, tālruņa numuru, elektroniskā pasta adresi, norēķinu konta numuru kredītiestādē, piedāvājuma iesniegšanas laiku un piedāvāto summu, kā arī apliecina piekrišanu izsoles noteikumiem. Piedāvājumi, kas neatbilst šīm prasībām, uzskatāmi par nederīgiem.</w:t>
      </w:r>
    </w:p>
    <w:p w14:paraId="27AC2517" w14:textId="77777777" w:rsidR="00B70A39" w:rsidRPr="003C6488" w:rsidRDefault="00B70A39" w:rsidP="00B70A39">
      <w:pPr>
        <w:numPr>
          <w:ilvl w:val="1"/>
          <w:numId w:val="24"/>
        </w:numPr>
        <w:tabs>
          <w:tab w:val="clear" w:pos="454"/>
        </w:tabs>
        <w:ind w:left="567" w:hanging="567"/>
        <w:jc w:val="both"/>
        <w:rPr>
          <w:szCs w:val="24"/>
          <w:lang w:eastAsia="en-US"/>
        </w:rPr>
      </w:pPr>
      <w:r w:rsidRPr="003C6488">
        <w:rPr>
          <w:szCs w:val="24"/>
          <w:lang w:eastAsia="en-US"/>
        </w:rPr>
        <w:t>Izsoles dalībnieks ir atbildīgs par iesniegto dokumentu un tajos uzrādīto ziņu patiesumu, Administrācija neatbild par sekām, kas rodas, ja atklājas, ka uzrādītās ziņas bijušas nepatiesas. Administrācijā iesniegtie dokumenti izsoles dalībniekiem atpakaļ netiek izsniegti.</w:t>
      </w:r>
    </w:p>
    <w:p w14:paraId="1217A299" w14:textId="77777777" w:rsidR="00B70A39" w:rsidRPr="003C6488" w:rsidRDefault="00B70A39" w:rsidP="00B70A39">
      <w:pPr>
        <w:numPr>
          <w:ilvl w:val="1"/>
          <w:numId w:val="24"/>
        </w:numPr>
        <w:tabs>
          <w:tab w:val="clear" w:pos="454"/>
        </w:tabs>
        <w:ind w:left="567" w:hanging="567"/>
        <w:jc w:val="both"/>
        <w:rPr>
          <w:szCs w:val="24"/>
          <w:lang w:eastAsia="en-US"/>
        </w:rPr>
      </w:pPr>
      <w:r w:rsidRPr="003C6488">
        <w:rPr>
          <w:szCs w:val="24"/>
          <w:lang w:eastAsia="en-US"/>
        </w:rPr>
        <w:t>Jebkuras prasības mainīt Noteikumu nosacījumus no izsoles dalībnieka puses tiek uzskatītas par atteikumu pirkt Objektu saskaņā ar Noteikumiem.</w:t>
      </w:r>
    </w:p>
    <w:p w14:paraId="2FC586BF"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Izsoles dalībniekiem līdz sludinājumā, kas publicēts Latvijas Republikas oficiālajā izdevumā „Latvijas Vēstnesis” noteiktajam termiņam jāsamaksā Jūrmalas valstspilsētas administrācijas, nodokļu maksātāja reģistrācijas Nr.</w:t>
      </w:r>
      <w:r>
        <w:rPr>
          <w:szCs w:val="24"/>
          <w:lang w:eastAsia="en-US"/>
        </w:rPr>
        <w:t> </w:t>
      </w:r>
      <w:r w:rsidRPr="003C6488">
        <w:rPr>
          <w:szCs w:val="24"/>
          <w:lang w:eastAsia="en-US"/>
        </w:rPr>
        <w:t>90000056357, akciju sabiedrības “Citadele banka” norēķinu kontā LV36PARX0002484571022, šādus maksājumus:</w:t>
      </w:r>
    </w:p>
    <w:p w14:paraId="47CF2BF2" w14:textId="0D43E3FB" w:rsidR="00B70A39" w:rsidRPr="003C6488"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Objekta nodrošinājumu par piedalīšanos izsolē 10</w:t>
      </w:r>
      <w:r>
        <w:rPr>
          <w:szCs w:val="24"/>
          <w:lang w:eastAsia="en-US"/>
        </w:rPr>
        <w:t> </w:t>
      </w:r>
      <w:r w:rsidRPr="003C6488">
        <w:rPr>
          <w:szCs w:val="24"/>
          <w:lang w:eastAsia="en-US"/>
        </w:rPr>
        <w:t xml:space="preserve">% apmērā no izsoles Sākumcenas, tas ir </w:t>
      </w:r>
      <w:r w:rsidR="0019319A">
        <w:rPr>
          <w:szCs w:val="24"/>
          <w:lang w:eastAsia="en-US"/>
        </w:rPr>
        <w:t>6 02</w:t>
      </w:r>
      <w:r w:rsidR="003421AD">
        <w:rPr>
          <w:szCs w:val="24"/>
          <w:lang w:eastAsia="en-US"/>
        </w:rPr>
        <w:t>0</w:t>
      </w:r>
      <w:r w:rsidR="004F20B1">
        <w:rPr>
          <w:szCs w:val="24"/>
          <w:lang w:eastAsia="en-US"/>
        </w:rPr>
        <w:t>,00</w:t>
      </w:r>
      <w:r>
        <w:rPr>
          <w:szCs w:val="24"/>
          <w:lang w:eastAsia="en-US"/>
        </w:rPr>
        <w:t> </w:t>
      </w:r>
      <w:r w:rsidRPr="003C6488">
        <w:rPr>
          <w:i/>
          <w:szCs w:val="24"/>
          <w:lang w:eastAsia="en-US"/>
        </w:rPr>
        <w:t xml:space="preserve">euro </w:t>
      </w:r>
      <w:r w:rsidRPr="003C6488">
        <w:rPr>
          <w:szCs w:val="24"/>
          <w:lang w:eastAsia="en-US"/>
        </w:rPr>
        <w:t>(</w:t>
      </w:r>
      <w:r w:rsidR="0019319A">
        <w:rPr>
          <w:szCs w:val="24"/>
          <w:lang w:eastAsia="en-US"/>
        </w:rPr>
        <w:t>sesi</w:t>
      </w:r>
      <w:r w:rsidR="004F20B1">
        <w:rPr>
          <w:szCs w:val="24"/>
          <w:lang w:eastAsia="en-US"/>
        </w:rPr>
        <w:t xml:space="preserve"> tūkstoši</w:t>
      </w:r>
      <w:r w:rsidR="0019319A">
        <w:rPr>
          <w:szCs w:val="24"/>
          <w:lang w:eastAsia="en-US"/>
        </w:rPr>
        <w:t xml:space="preserve"> divdesmit</w:t>
      </w:r>
      <w:r w:rsidR="00B00516">
        <w:rPr>
          <w:szCs w:val="24"/>
          <w:lang w:eastAsia="en-US"/>
        </w:rPr>
        <w:t> </w:t>
      </w:r>
      <w:r w:rsidRPr="003C6488">
        <w:rPr>
          <w:i/>
          <w:szCs w:val="24"/>
          <w:lang w:eastAsia="en-US"/>
        </w:rPr>
        <w:t>euro</w:t>
      </w:r>
      <w:r w:rsidR="004F20B1">
        <w:rPr>
          <w:szCs w:val="24"/>
          <w:lang w:eastAsia="en-US"/>
        </w:rPr>
        <w:t xml:space="preserve"> un 00</w:t>
      </w:r>
      <w:r w:rsidR="00B00516">
        <w:rPr>
          <w:szCs w:val="24"/>
          <w:lang w:eastAsia="en-US"/>
        </w:rPr>
        <w:t> </w:t>
      </w:r>
      <w:r w:rsidR="004F20B1">
        <w:rPr>
          <w:szCs w:val="24"/>
          <w:lang w:eastAsia="en-US"/>
        </w:rPr>
        <w:t>centi</w:t>
      </w:r>
      <w:r w:rsidRPr="003C6488">
        <w:rPr>
          <w:szCs w:val="24"/>
          <w:lang w:eastAsia="en-US"/>
        </w:rPr>
        <w:t>), norādot maksājuma mērķi „</w:t>
      </w:r>
      <w:r w:rsidR="0019319A">
        <w:rPr>
          <w:szCs w:val="24"/>
          <w:lang w:eastAsia="en-US"/>
        </w:rPr>
        <w:t xml:space="preserve">Neapdzīvojamās telpas Nr. 601 Skolas ielā 11, Jūrmalā, </w:t>
      </w:r>
      <w:r w:rsidRPr="003C6488">
        <w:rPr>
          <w:szCs w:val="24"/>
          <w:lang w:eastAsia="en-US"/>
        </w:rPr>
        <w:t>izsoles nodrošinājums”;</w:t>
      </w:r>
    </w:p>
    <w:p w14:paraId="71D5C598" w14:textId="0FA9C35B" w:rsidR="00B70A39" w:rsidRPr="003C6488"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 xml:space="preserve">izsoles reģistrācijas maksu </w:t>
      </w:r>
      <w:r>
        <w:rPr>
          <w:szCs w:val="24"/>
          <w:lang w:eastAsia="en-US"/>
        </w:rPr>
        <w:t>140</w:t>
      </w:r>
      <w:r w:rsidR="004F20B1">
        <w:rPr>
          <w:szCs w:val="24"/>
          <w:lang w:eastAsia="en-US"/>
        </w:rPr>
        <w:t>,00</w:t>
      </w:r>
      <w:r>
        <w:rPr>
          <w:szCs w:val="24"/>
          <w:lang w:eastAsia="en-US"/>
        </w:rPr>
        <w:t> </w:t>
      </w:r>
      <w:r w:rsidRPr="003C6488">
        <w:rPr>
          <w:i/>
          <w:szCs w:val="24"/>
          <w:lang w:eastAsia="en-US"/>
        </w:rPr>
        <w:t xml:space="preserve">euro </w:t>
      </w:r>
      <w:r w:rsidRPr="003C6488">
        <w:rPr>
          <w:szCs w:val="24"/>
          <w:lang w:eastAsia="en-US"/>
        </w:rPr>
        <w:t>(</w:t>
      </w:r>
      <w:r>
        <w:rPr>
          <w:szCs w:val="24"/>
          <w:lang w:eastAsia="en-US"/>
        </w:rPr>
        <w:t>viens simts četrdesmit</w:t>
      </w:r>
      <w:r w:rsidR="00B00516">
        <w:rPr>
          <w:szCs w:val="24"/>
          <w:lang w:eastAsia="en-US"/>
        </w:rPr>
        <w:t> </w:t>
      </w:r>
      <w:r w:rsidRPr="003C6488">
        <w:rPr>
          <w:i/>
          <w:szCs w:val="24"/>
          <w:lang w:eastAsia="en-US"/>
        </w:rPr>
        <w:t>euro</w:t>
      </w:r>
      <w:r w:rsidR="004F20B1">
        <w:rPr>
          <w:szCs w:val="24"/>
          <w:lang w:eastAsia="en-US"/>
        </w:rPr>
        <w:t xml:space="preserve"> un 00</w:t>
      </w:r>
      <w:r w:rsidR="00B00516">
        <w:rPr>
          <w:szCs w:val="24"/>
          <w:lang w:eastAsia="en-US"/>
        </w:rPr>
        <w:t> </w:t>
      </w:r>
      <w:r w:rsidR="004F20B1">
        <w:rPr>
          <w:szCs w:val="24"/>
          <w:lang w:eastAsia="en-US"/>
        </w:rPr>
        <w:t>centi</w:t>
      </w:r>
      <w:r w:rsidRPr="003C6488">
        <w:rPr>
          <w:szCs w:val="24"/>
          <w:lang w:eastAsia="en-US"/>
        </w:rPr>
        <w:t>), norādot maksājuma mērķi „</w:t>
      </w:r>
      <w:r w:rsidR="0019319A">
        <w:rPr>
          <w:szCs w:val="24"/>
          <w:lang w:eastAsia="en-US"/>
        </w:rPr>
        <w:t xml:space="preserve">Neapdzīvojamā telpa Nr. 601 Skolas ielā 11, </w:t>
      </w:r>
      <w:r w:rsidRPr="003C6488">
        <w:rPr>
          <w:szCs w:val="24"/>
          <w:lang w:eastAsia="en-US"/>
        </w:rPr>
        <w:t>Jūrmalā, izsoles reģistrācijas maksa”.</w:t>
      </w:r>
    </w:p>
    <w:p w14:paraId="310A3A87" w14:textId="77777777" w:rsidR="00B70A39" w:rsidRPr="00A604CF"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A604CF">
        <w:rPr>
          <w:szCs w:val="24"/>
          <w:lang w:eastAsia="en-US"/>
        </w:rPr>
        <w:t>Noteikumu 3.11.1. un 3.11.2. apakšpunktā noteiktā izsoles reģistrācijas maksa un noteiktais Objekta nodrošinājums uzskatāms par samaksātu, ja attiecīgā naudas summa ir ieskaitīta Noteikumu 3.11. apakšpunktā norādītajā bankas norēķinu kontā līdz sludinājumā Latvijas Republikas oficiālajā izdevumā „Latvijas Vēstnesis” noteiktajam pieteikšanās termiņam.</w:t>
      </w:r>
    </w:p>
    <w:p w14:paraId="70740C81" w14:textId="77777777" w:rsidR="00B70A39" w:rsidRPr="00A604CF"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A604CF">
        <w:rPr>
          <w:szCs w:val="24"/>
          <w:lang w:eastAsia="en-US"/>
        </w:rPr>
        <w:t>Komisijas locekļiem, kā arī citām personām, kuras saskaņā ar amata pienākumiem vai atsevišķu uzdevumu piedalās Objekta izsolē (tās organizēšanā, rīkošanā), aizliegts pašiem būt Objekta pircējiem, kā arī pirkt citu personu uzdevumā.</w:t>
      </w:r>
    </w:p>
    <w:p w14:paraId="2F10AB4C" w14:textId="77777777" w:rsidR="00B70A39" w:rsidRPr="00A604CF"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A604CF">
        <w:rPr>
          <w:szCs w:val="24"/>
          <w:lang w:eastAsia="en-US"/>
        </w:rPr>
        <w:t>Administrācijas darbinieki un Komisijas locekļi līdz izsolei nedrīkst izpaust dalībnieku skaitu, kā arī jebkādas ziņas par izsoles dalībniekiem.</w:t>
      </w:r>
    </w:p>
    <w:p w14:paraId="2D8854F5" w14:textId="77777777" w:rsidR="00B70A39" w:rsidRPr="00A604CF" w:rsidRDefault="00B70A39" w:rsidP="00B70A39">
      <w:pPr>
        <w:numPr>
          <w:ilvl w:val="1"/>
          <w:numId w:val="24"/>
        </w:numPr>
        <w:tabs>
          <w:tab w:val="clear" w:pos="454"/>
        </w:tabs>
        <w:overflowPunct/>
        <w:autoSpaceDE/>
        <w:autoSpaceDN/>
        <w:adjustRightInd/>
        <w:ind w:left="567" w:hanging="567"/>
        <w:jc w:val="both"/>
        <w:textAlignment w:val="auto"/>
        <w:rPr>
          <w:szCs w:val="24"/>
        </w:rPr>
      </w:pPr>
      <w:r w:rsidRPr="00A604CF">
        <w:rPr>
          <w:szCs w:val="24"/>
          <w:lang w:eastAsia="en-US"/>
        </w:rPr>
        <w:t xml:space="preserve">Visiem dalībniekiem līdz izsolei ir tiesības iepazīties ar Administrācijas rīcībā esošo informāciju par Objektu, kā arī dokumentiem, kas raksturo Objektu, sazinoties e-pastā: eva.sipola@jurmala.lv, vai pa tālruni </w:t>
      </w:r>
      <w:r w:rsidRPr="00A604CF">
        <w:rPr>
          <w:szCs w:val="24"/>
        </w:rPr>
        <w:t xml:space="preserve">67093906 vai </w:t>
      </w:r>
      <w:r w:rsidRPr="00A604CF">
        <w:rPr>
          <w:bCs/>
          <w:szCs w:val="24"/>
        </w:rPr>
        <w:t>20282909</w:t>
      </w:r>
      <w:r w:rsidRPr="00A604CF">
        <w:rPr>
          <w:szCs w:val="24"/>
        </w:rPr>
        <w:t>.</w:t>
      </w:r>
    </w:p>
    <w:p w14:paraId="62300661" w14:textId="77777777" w:rsidR="00B70A39" w:rsidRPr="003C6488" w:rsidRDefault="00B70A39" w:rsidP="00B70A39">
      <w:pPr>
        <w:overflowPunct/>
        <w:autoSpaceDE/>
        <w:autoSpaceDN/>
        <w:adjustRightInd/>
        <w:ind w:left="360"/>
        <w:contextualSpacing/>
        <w:jc w:val="both"/>
        <w:textAlignment w:val="auto"/>
        <w:rPr>
          <w:szCs w:val="24"/>
          <w:lang w:eastAsia="en-US"/>
        </w:rPr>
      </w:pPr>
    </w:p>
    <w:p w14:paraId="6771AD19" w14:textId="77777777" w:rsidR="00B70A39" w:rsidRPr="003C6488" w:rsidRDefault="00B70A39" w:rsidP="00B70A39">
      <w:pPr>
        <w:numPr>
          <w:ilvl w:val="0"/>
          <w:numId w:val="24"/>
        </w:numPr>
        <w:tabs>
          <w:tab w:val="clear" w:pos="360"/>
        </w:tabs>
        <w:overflowPunct/>
        <w:ind w:left="340" w:hanging="340"/>
        <w:jc w:val="center"/>
        <w:textAlignment w:val="auto"/>
        <w:rPr>
          <w:rFonts w:ascii="TimesNewRoman,Bold" w:eastAsia="Calibri" w:hAnsi="TimesNewRoman,Bold" w:cs="TimesNewRoman,Bold"/>
          <w:b/>
          <w:bCs/>
          <w:szCs w:val="24"/>
          <w:lang w:eastAsia="en-US"/>
        </w:rPr>
      </w:pPr>
      <w:r w:rsidRPr="003C6488">
        <w:rPr>
          <w:rFonts w:ascii="TimesNewRoman,Bold" w:eastAsia="Calibri" w:hAnsi="TimesNewRoman,Bold" w:cs="TimesNewRoman,Bold"/>
          <w:b/>
          <w:bCs/>
          <w:szCs w:val="24"/>
          <w:lang w:eastAsia="en-US"/>
        </w:rPr>
        <w:t>Pieteikumu iesniegšana izsolei</w:t>
      </w:r>
    </w:p>
    <w:p w14:paraId="0F0A8D93" w14:textId="45BEFFCD" w:rsidR="00B70A39" w:rsidRPr="003C6488" w:rsidRDefault="00B70A39" w:rsidP="00B70A39">
      <w:pPr>
        <w:numPr>
          <w:ilvl w:val="1"/>
          <w:numId w:val="35"/>
        </w:numPr>
        <w:overflowPunct/>
        <w:ind w:left="567" w:hanging="567"/>
        <w:jc w:val="both"/>
        <w:textAlignment w:val="auto"/>
        <w:rPr>
          <w:rFonts w:eastAsia="Calibri"/>
          <w:szCs w:val="24"/>
          <w:lang w:eastAsia="en-US"/>
        </w:rPr>
      </w:pPr>
      <w:r w:rsidRPr="003C6488">
        <w:rPr>
          <w:rFonts w:eastAsia="Calibri"/>
          <w:szCs w:val="24"/>
          <w:lang w:eastAsia="en-US"/>
        </w:rPr>
        <w:t>Piedāvājums kopā ar citiem Noteikumos norādītajiem dokumentiem iesniedzams slēgtā aploksnē Administrācijā, Jomas ielā</w:t>
      </w:r>
      <w:r>
        <w:rPr>
          <w:rFonts w:eastAsia="Calibri"/>
          <w:szCs w:val="24"/>
          <w:lang w:eastAsia="en-US"/>
        </w:rPr>
        <w:t> </w:t>
      </w:r>
      <w:r w:rsidRPr="003C6488">
        <w:rPr>
          <w:rFonts w:eastAsia="Calibri"/>
          <w:szCs w:val="24"/>
          <w:lang w:eastAsia="en-US"/>
        </w:rPr>
        <w:t>1/5, Jūrmalā,</w:t>
      </w:r>
      <w:r w:rsidR="004F20B1">
        <w:rPr>
          <w:rFonts w:eastAsia="Calibri"/>
          <w:szCs w:val="24"/>
          <w:lang w:eastAsia="en-US"/>
        </w:rPr>
        <w:t xml:space="preserve"> Apmeklētāju apkalpošanas centrā vai</w:t>
      </w:r>
      <w:r w:rsidRPr="003C6488">
        <w:rPr>
          <w:rFonts w:eastAsia="Calibri"/>
          <w:szCs w:val="24"/>
          <w:lang w:eastAsia="en-US"/>
        </w:rPr>
        <w:t xml:space="preserve"> ievietojot Administrācijas pastkastītē, pirms tam informējot pa tālruni</w:t>
      </w:r>
      <w:r w:rsidR="00B00516">
        <w:rPr>
          <w:rFonts w:eastAsia="Calibri"/>
          <w:szCs w:val="24"/>
          <w:lang w:eastAsia="en-US"/>
        </w:rPr>
        <w:t> </w:t>
      </w:r>
      <w:r w:rsidRPr="003C6488">
        <w:rPr>
          <w:rFonts w:eastAsia="Calibri"/>
          <w:szCs w:val="24"/>
          <w:lang w:eastAsia="en-US"/>
        </w:rPr>
        <w:t>67093971 vai 67093816 (vai nosūtāms pa pastu, nodrošinot, ka piedāvājums Administrācijā tiek saņemts līdz Noteikumu 2.2.</w:t>
      </w:r>
      <w:r>
        <w:rPr>
          <w:rFonts w:eastAsia="Calibri"/>
          <w:szCs w:val="24"/>
          <w:lang w:eastAsia="en-US"/>
        </w:rPr>
        <w:t> </w:t>
      </w:r>
      <w:r w:rsidRPr="003C6488">
        <w:rPr>
          <w:rFonts w:eastAsia="Calibri"/>
          <w:szCs w:val="24"/>
          <w:lang w:eastAsia="en-US"/>
        </w:rPr>
        <w:t>apakšpunktā minētajā sludinājumā norādītajam termiņam un laikam).</w:t>
      </w:r>
    </w:p>
    <w:p w14:paraId="22E5ECB0" w14:textId="77777777" w:rsidR="00B70A39" w:rsidRPr="003C6488" w:rsidRDefault="00B70A39" w:rsidP="00B70A39">
      <w:pPr>
        <w:numPr>
          <w:ilvl w:val="1"/>
          <w:numId w:val="35"/>
        </w:numPr>
        <w:overflowPunct/>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Pēc sludinājumā noteiktā termiņa un laika saņemtie piedāvājumi, kā arī piedāvājumi, kas saņemti atvērtā vai bojātā aploksnē, tiks uzskatīti par nederīgiem un tiks nosūtīti atpakaļ piedāvājuma iesniedzējam.</w:t>
      </w:r>
    </w:p>
    <w:p w14:paraId="69B5DCD3" w14:textId="77777777" w:rsidR="00B70A39" w:rsidRPr="003C6488" w:rsidRDefault="00B70A39" w:rsidP="00B70A39">
      <w:pPr>
        <w:numPr>
          <w:ilvl w:val="1"/>
          <w:numId w:val="35"/>
        </w:numPr>
        <w:overflowPunct/>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Saņemot piedāvājumus, Administrācijas darbinieks tos reģistrē izsoles piedāvājumu iesniegšanas secībā, uz aploksnes norādot tā reģistrācijas numuru, saņemšanas datumu un laiku, apliecinot ar parakstu.</w:t>
      </w:r>
    </w:p>
    <w:p w14:paraId="00E57009" w14:textId="77777777" w:rsidR="00B70A39" w:rsidRPr="003C6488" w:rsidRDefault="00B70A39" w:rsidP="00B70A39">
      <w:pPr>
        <w:numPr>
          <w:ilvl w:val="1"/>
          <w:numId w:val="35"/>
        </w:numPr>
        <w:overflowPunct/>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Informācija par reģistrētiem dalībniekiem un to skaitu netiek izpausta līdz izsolei, kurā tiek atvērti piedāvājumi.</w:t>
      </w:r>
    </w:p>
    <w:p w14:paraId="7D07B387" w14:textId="77777777" w:rsidR="00B70A39" w:rsidRPr="003C6488" w:rsidRDefault="00B70A39" w:rsidP="00B70A39">
      <w:pPr>
        <w:numPr>
          <w:ilvl w:val="1"/>
          <w:numId w:val="35"/>
        </w:numPr>
        <w:overflowPunct/>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 xml:space="preserve">Piedāvājumu atvēršanas Komisijas sēde notiks </w:t>
      </w:r>
      <w:r w:rsidRPr="003C6488">
        <w:rPr>
          <w:szCs w:val="24"/>
          <w:lang w:eastAsia="en-US"/>
        </w:rPr>
        <w:t>Noteikumu 2.2.</w:t>
      </w:r>
      <w:r>
        <w:rPr>
          <w:szCs w:val="24"/>
          <w:lang w:eastAsia="en-US"/>
        </w:rPr>
        <w:t> </w:t>
      </w:r>
      <w:r w:rsidRPr="003C6488">
        <w:rPr>
          <w:szCs w:val="24"/>
          <w:lang w:eastAsia="en-US"/>
        </w:rPr>
        <w:t>apakšpunktā noteiktajā laikā</w:t>
      </w:r>
      <w:r w:rsidRPr="003C6488">
        <w:rPr>
          <w:rFonts w:ascii="TimesNewRoman" w:eastAsia="Calibri" w:hAnsi="TimesNewRoman" w:cs="TimesNewRoman"/>
          <w:szCs w:val="24"/>
          <w:lang w:eastAsia="en-US"/>
        </w:rPr>
        <w:t xml:space="preserve"> Administrācijas zālē Jomas ielā</w:t>
      </w:r>
      <w:r>
        <w:rPr>
          <w:rFonts w:ascii="TimesNewRoman" w:eastAsia="Calibri" w:hAnsi="TimesNewRoman" w:cs="TimesNewRoman"/>
          <w:szCs w:val="24"/>
          <w:lang w:eastAsia="en-US"/>
        </w:rPr>
        <w:t> </w:t>
      </w:r>
      <w:r w:rsidRPr="003C6488">
        <w:rPr>
          <w:rFonts w:ascii="TimesNewRoman" w:eastAsia="Calibri" w:hAnsi="TimesNewRoman" w:cs="TimesNewRoman"/>
          <w:szCs w:val="24"/>
          <w:lang w:eastAsia="en-US"/>
        </w:rPr>
        <w:t>1/5, Jūrmalā.</w:t>
      </w:r>
    </w:p>
    <w:p w14:paraId="2B7F2CF8" w14:textId="40B38BFB" w:rsidR="00B70A39" w:rsidRDefault="00B70A39" w:rsidP="00B70A39">
      <w:pPr>
        <w:numPr>
          <w:ilvl w:val="1"/>
          <w:numId w:val="35"/>
        </w:numPr>
        <w:overflowPunct/>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Piedāvājumu atvēršanas Komisijas sēde ir atklāta un notiek ievērojot spēkā esošos Epidemioloģiskās drošības pasākumus Covid-19 infekcijas izplatības ierobežošanai. Ja ir spēkā attiecīgi Epidemioloģiskās drošības pasākumi Covid-19 infekcijas izplatības ierobežošanai, izsole notiek bez izsoles dalībnieku klātbūtnes.</w:t>
      </w:r>
    </w:p>
    <w:p w14:paraId="430DE5D7" w14:textId="5B1D2283" w:rsidR="00B00516" w:rsidRDefault="00B00516" w:rsidP="00B00516">
      <w:pPr>
        <w:overflowPunct/>
        <w:ind w:left="567"/>
        <w:jc w:val="both"/>
        <w:textAlignment w:val="auto"/>
        <w:rPr>
          <w:rFonts w:ascii="TimesNewRoman" w:eastAsia="Calibri" w:hAnsi="TimesNewRoman" w:cs="TimesNewRoman"/>
          <w:szCs w:val="24"/>
          <w:lang w:eastAsia="en-US"/>
        </w:rPr>
      </w:pPr>
    </w:p>
    <w:p w14:paraId="48ECECE7" w14:textId="74B5C4D4" w:rsidR="00B70A39" w:rsidRPr="003C6488" w:rsidRDefault="00B70A39" w:rsidP="00B70A39">
      <w:pPr>
        <w:numPr>
          <w:ilvl w:val="0"/>
          <w:numId w:val="34"/>
        </w:numPr>
        <w:overflowPunct/>
        <w:ind w:left="340" w:hanging="340"/>
        <w:jc w:val="center"/>
        <w:textAlignment w:val="auto"/>
        <w:rPr>
          <w:rFonts w:eastAsia="Calibri"/>
          <w:b/>
          <w:bCs/>
          <w:szCs w:val="24"/>
          <w:lang w:eastAsia="en-US"/>
        </w:rPr>
      </w:pPr>
      <w:r w:rsidRPr="003C6488">
        <w:rPr>
          <w:rFonts w:eastAsia="Calibri"/>
          <w:b/>
          <w:bCs/>
          <w:szCs w:val="24"/>
          <w:lang w:eastAsia="en-US"/>
        </w:rPr>
        <w:t>Izsoles norise</w:t>
      </w:r>
    </w:p>
    <w:p w14:paraId="44492658" w14:textId="77777777" w:rsidR="00B70A39" w:rsidRPr="003C6488" w:rsidRDefault="00B70A39" w:rsidP="00B70A39">
      <w:pPr>
        <w:numPr>
          <w:ilvl w:val="1"/>
          <w:numId w:val="34"/>
        </w:numPr>
        <w:overflowPunct/>
        <w:ind w:left="567" w:hanging="567"/>
        <w:jc w:val="both"/>
        <w:textAlignment w:val="auto"/>
        <w:rPr>
          <w:rFonts w:eastAsia="Calibri"/>
          <w:szCs w:val="24"/>
          <w:lang w:eastAsia="en-US"/>
        </w:rPr>
      </w:pPr>
      <w:r w:rsidRPr="003C6488">
        <w:rPr>
          <w:rFonts w:eastAsia="Calibri"/>
          <w:szCs w:val="24"/>
          <w:lang w:eastAsia="en-US"/>
        </w:rPr>
        <w:t>Ja līdz Noteikumu 2.2.</w:t>
      </w:r>
      <w:r>
        <w:rPr>
          <w:rFonts w:eastAsia="Calibri"/>
          <w:szCs w:val="24"/>
          <w:lang w:eastAsia="en-US"/>
        </w:rPr>
        <w:t> </w:t>
      </w:r>
      <w:r w:rsidRPr="003C6488">
        <w:rPr>
          <w:rFonts w:eastAsia="Calibri"/>
          <w:szCs w:val="24"/>
          <w:lang w:eastAsia="en-US"/>
        </w:rPr>
        <w:t>apakšpunktā minētajā sludinājumā norādītajam termiņam un laikam nav iesniegts neviens piedāvājums, Komisija var pagarināt piedāvājuma iesniegšanas termiņu, pārējos izsoles nosacījumus atstājot negrozītus.</w:t>
      </w:r>
    </w:p>
    <w:p w14:paraId="4550E24C" w14:textId="77777777" w:rsidR="00B70A39" w:rsidRPr="003C6488" w:rsidRDefault="00B70A39" w:rsidP="00B70A39">
      <w:pPr>
        <w:numPr>
          <w:ilvl w:val="1"/>
          <w:numId w:val="34"/>
        </w:numPr>
        <w:overflowPunct/>
        <w:autoSpaceDE/>
        <w:autoSpaceDN/>
        <w:adjustRightInd/>
        <w:ind w:left="567" w:hanging="567"/>
        <w:jc w:val="both"/>
        <w:textAlignment w:val="auto"/>
        <w:rPr>
          <w:szCs w:val="24"/>
          <w:lang w:eastAsia="en-US"/>
        </w:rPr>
      </w:pPr>
      <w:r w:rsidRPr="003C6488">
        <w:rPr>
          <w:szCs w:val="24"/>
          <w:lang w:eastAsia="en-US"/>
        </w:rPr>
        <w:t>Izsole notiek, ja ir reģistrējies vismaz viens izsoles dalībnieks un tās norisē piedalās vairāk kā puse no Komisijas sastāva. Izsoli vada Komisijas priekšsēdētājs vai tā noteikts Komisijas loceklis.</w:t>
      </w:r>
    </w:p>
    <w:p w14:paraId="4B065FC4" w14:textId="77777777" w:rsidR="00B70A39" w:rsidRPr="003C6488" w:rsidRDefault="00B70A39" w:rsidP="00B70A39">
      <w:pPr>
        <w:numPr>
          <w:ilvl w:val="1"/>
          <w:numId w:val="34"/>
        </w:numPr>
        <w:overflowPunct/>
        <w:autoSpaceDE/>
        <w:autoSpaceDN/>
        <w:adjustRightInd/>
        <w:ind w:left="567" w:hanging="567"/>
        <w:jc w:val="both"/>
        <w:textAlignment w:val="auto"/>
        <w:rPr>
          <w:szCs w:val="24"/>
          <w:lang w:eastAsia="en-US"/>
        </w:rPr>
      </w:pPr>
      <w:r w:rsidRPr="003C6488">
        <w:rPr>
          <w:rFonts w:eastAsia="Calibri"/>
          <w:color w:val="000000"/>
          <w:szCs w:val="24"/>
          <w:lang w:eastAsia="en-US"/>
        </w:rPr>
        <w:t xml:space="preserve">Pirms Izsoles </w:t>
      </w:r>
      <w:r w:rsidRPr="003C6488">
        <w:rPr>
          <w:szCs w:val="24"/>
          <w:lang w:eastAsia="en-US"/>
        </w:rPr>
        <w:t>dalībnieki vai to pilnvarotas personas, uzrādot personu apliecinošu dokumentu, tiek reģistrētas izsolei.</w:t>
      </w:r>
    </w:p>
    <w:p w14:paraId="4E94BA18" w14:textId="77777777" w:rsidR="00B70A39" w:rsidRPr="003C6488" w:rsidRDefault="00B70A39" w:rsidP="00B70A39">
      <w:pPr>
        <w:numPr>
          <w:ilvl w:val="1"/>
          <w:numId w:val="34"/>
        </w:numPr>
        <w:overflowPunct/>
        <w:autoSpaceDE/>
        <w:autoSpaceDN/>
        <w:adjustRightInd/>
        <w:ind w:left="567" w:hanging="567"/>
        <w:jc w:val="both"/>
        <w:textAlignment w:val="auto"/>
        <w:rPr>
          <w:szCs w:val="24"/>
          <w:lang w:eastAsia="en-US"/>
        </w:rPr>
      </w:pPr>
      <w:r w:rsidRPr="003C6488">
        <w:rPr>
          <w:color w:val="000000"/>
          <w:szCs w:val="24"/>
          <w:lang w:eastAsia="en-US"/>
        </w:rPr>
        <w:t>Ja izsoles dalībnieks vai tā pilnvarotā persona izsoles telpā nevar uzrādīt personu apliecinošu dokumentu un/</w:t>
      </w:r>
      <w:r w:rsidRPr="003C6488">
        <w:rPr>
          <w:szCs w:val="24"/>
          <w:lang w:eastAsia="en-US"/>
        </w:rPr>
        <w:t>vai pilnvaru pārstāvēt izsoles dalībnieku (ja vien tā nav iesniegta kopā ar Noteikumu 3.3.</w:t>
      </w:r>
      <w:r>
        <w:rPr>
          <w:szCs w:val="24"/>
          <w:lang w:eastAsia="en-US"/>
        </w:rPr>
        <w:t> </w:t>
      </w:r>
      <w:r w:rsidRPr="003C6488">
        <w:rPr>
          <w:szCs w:val="24"/>
          <w:lang w:eastAsia="en-US"/>
        </w:rPr>
        <w:t>ap</w:t>
      </w:r>
      <w:r>
        <w:rPr>
          <w:szCs w:val="24"/>
          <w:lang w:eastAsia="en-US"/>
        </w:rPr>
        <w:t>a</w:t>
      </w:r>
      <w:r w:rsidRPr="003C6488">
        <w:rPr>
          <w:szCs w:val="24"/>
          <w:lang w:eastAsia="en-US"/>
        </w:rPr>
        <w:t>kšpunktā minētajiem dokumentiem), Komisija pieņem lēmumu par izsoles dalībnieka nepielaišanu dalībai izsolē.</w:t>
      </w:r>
    </w:p>
    <w:p w14:paraId="3AB40708" w14:textId="561D922E" w:rsidR="00B70A39" w:rsidRPr="003C6488" w:rsidRDefault="00B70A39" w:rsidP="00B70A39">
      <w:pPr>
        <w:numPr>
          <w:ilvl w:val="1"/>
          <w:numId w:val="34"/>
        </w:numPr>
        <w:overflowPunct/>
        <w:autoSpaceDE/>
        <w:autoSpaceDN/>
        <w:adjustRightInd/>
        <w:ind w:left="567" w:hanging="567"/>
        <w:jc w:val="both"/>
        <w:textAlignment w:val="auto"/>
        <w:rPr>
          <w:szCs w:val="24"/>
          <w:lang w:eastAsia="en-US"/>
        </w:rPr>
      </w:pPr>
      <w:r w:rsidRPr="003C6488">
        <w:rPr>
          <w:szCs w:val="24"/>
          <w:lang w:eastAsia="en-US"/>
        </w:rPr>
        <w:t>Izsoles dalībnieki, to pārstāvji un pilnvarotās personas, kas ierodas uz izsoli pēc izsoles sludinājumā norādītā laika, izsoles</w:t>
      </w:r>
      <w:r w:rsidR="00121179">
        <w:rPr>
          <w:szCs w:val="24"/>
          <w:lang w:eastAsia="en-US"/>
        </w:rPr>
        <w:t xml:space="preserve"> norises telpā netiek ielaisti.</w:t>
      </w:r>
    </w:p>
    <w:p w14:paraId="277E8F5B" w14:textId="77777777" w:rsidR="00B70A39" w:rsidRPr="003C6488" w:rsidRDefault="00B70A39" w:rsidP="00B70A39">
      <w:pPr>
        <w:numPr>
          <w:ilvl w:val="1"/>
          <w:numId w:val="34"/>
        </w:numPr>
        <w:overflowPunct/>
        <w:autoSpaceDE/>
        <w:autoSpaceDN/>
        <w:adjustRightInd/>
        <w:ind w:left="567" w:hanging="567"/>
        <w:jc w:val="both"/>
        <w:textAlignment w:val="auto"/>
        <w:rPr>
          <w:rFonts w:eastAsia="Calibri"/>
          <w:szCs w:val="24"/>
          <w:lang w:eastAsia="en-US"/>
        </w:rPr>
      </w:pPr>
      <w:r w:rsidRPr="003C6488">
        <w:rPr>
          <w:rFonts w:eastAsia="Calibri"/>
          <w:szCs w:val="24"/>
          <w:lang w:eastAsia="en-US"/>
        </w:rPr>
        <w:t>Izsoles vadītājs, atklājot izsoli, Komisijai sniedz informāciju par izsoles Objektu.</w:t>
      </w:r>
    </w:p>
    <w:p w14:paraId="3D4E5A8B" w14:textId="77777777" w:rsidR="00B70A39" w:rsidRPr="003C6488" w:rsidRDefault="00B70A39" w:rsidP="00B00516">
      <w:pPr>
        <w:numPr>
          <w:ilvl w:val="1"/>
          <w:numId w:val="34"/>
        </w:numPr>
        <w:overflowPunct/>
        <w:autoSpaceDE/>
        <w:autoSpaceDN/>
        <w:adjustRightInd/>
        <w:ind w:left="567" w:hanging="567"/>
        <w:jc w:val="both"/>
        <w:textAlignment w:val="auto"/>
        <w:rPr>
          <w:szCs w:val="24"/>
          <w:lang w:eastAsia="en-US"/>
        </w:rPr>
      </w:pPr>
      <w:r w:rsidRPr="003C6488">
        <w:rPr>
          <w:szCs w:val="24"/>
          <w:lang w:eastAsia="en-US"/>
        </w:rPr>
        <w:t>Izsoles dienā un stundā rakstiskos piedāvājumus slēgtās aploksnēs novieto izsoles telpā redzamā vietā uz galda. Izsoles vadītājs dalībnieku klātbūtnē atver iesniegšanas secībā slēgtās aploksnēs iesniegtos piedāvājumus un informē Komisijas locekļus par piedāvājumos nosolītajiem soļiem, uz tiem parakstās visi komisijas locekļi. Mutiskie piedāvājumi rakstiskā izsolē ir aizliegti.</w:t>
      </w:r>
    </w:p>
    <w:p w14:paraId="01F46117" w14:textId="77777777" w:rsidR="00B70A39" w:rsidRPr="003C6488" w:rsidRDefault="00B70A39" w:rsidP="00B70A39">
      <w:pPr>
        <w:numPr>
          <w:ilvl w:val="1"/>
          <w:numId w:val="34"/>
        </w:numPr>
        <w:overflowPunct/>
        <w:autoSpaceDE/>
        <w:autoSpaceDN/>
        <w:adjustRightInd/>
        <w:ind w:left="567" w:hanging="567"/>
        <w:jc w:val="both"/>
        <w:textAlignment w:val="auto"/>
        <w:rPr>
          <w:rFonts w:eastAsia="Calibri"/>
          <w:szCs w:val="24"/>
          <w:lang w:eastAsia="en-US"/>
        </w:rPr>
      </w:pPr>
      <w:r w:rsidRPr="003C6488">
        <w:rPr>
          <w:rFonts w:eastAsia="Calibri"/>
          <w:szCs w:val="24"/>
          <w:lang w:eastAsia="en-US"/>
        </w:rPr>
        <w:t>Pēc aplokšņu atvēršanas Komisija no iesniegtajiem piedāvājumiem sastāda piedāvāto cenu sarakstu, atraida nederīgos piedāvājumus, atzīmējot to izsoles protokolā, un, ja nav nekādu šaubu, Komisijas vadītājs paziņo, ka izsole pabeigta, kā arī nosauc visaugstāko cenu un dalībnieku, kas to nosolījis. Par to tiek sastādīts protokols. Pārējiem izsoles dalībniekiem nodrošinājumu atmaksā Noteikumu 7.5.</w:t>
      </w:r>
      <w:r>
        <w:rPr>
          <w:rFonts w:eastAsia="Calibri"/>
          <w:szCs w:val="24"/>
          <w:lang w:eastAsia="en-US"/>
        </w:rPr>
        <w:t> </w:t>
      </w:r>
      <w:r w:rsidRPr="003C6488">
        <w:rPr>
          <w:rFonts w:eastAsia="Calibri"/>
          <w:szCs w:val="24"/>
          <w:lang w:eastAsia="en-US"/>
        </w:rPr>
        <w:t>apakšpunktā paredzētajā termiņā. Komisija ir tiesīga papildus pārbaudīt izsoles dalībnieku sniegtās ziņas. Dalībnieka pieteikums tiek noraidīts, ja tiek atklāts, ka dalībnieks ir sniedzis nepatiesas ziņas.</w:t>
      </w:r>
    </w:p>
    <w:p w14:paraId="173D53A0" w14:textId="77777777" w:rsidR="00B70A39" w:rsidRPr="003C6488" w:rsidRDefault="00B70A39" w:rsidP="00B70A39">
      <w:pPr>
        <w:numPr>
          <w:ilvl w:val="1"/>
          <w:numId w:val="34"/>
        </w:numPr>
        <w:overflowPunct/>
        <w:ind w:left="567" w:hanging="567"/>
        <w:jc w:val="both"/>
        <w:textAlignment w:val="auto"/>
        <w:rPr>
          <w:rFonts w:eastAsia="Calibri"/>
          <w:color w:val="000000"/>
          <w:szCs w:val="24"/>
          <w:lang w:eastAsia="en-US"/>
        </w:rPr>
      </w:pPr>
      <w:r w:rsidRPr="003C6488">
        <w:rPr>
          <w:rFonts w:eastAsia="Calibri"/>
          <w:color w:val="000000"/>
          <w:szCs w:val="24"/>
          <w:lang w:eastAsia="en-US"/>
        </w:rPr>
        <w:t xml:space="preserve">Ja pēc visu piedāvājumu atvēršanas izrādās, ka divi vai vairāki dalībnieki ir piedāvājuši vienādu augstāko cenu, Komisija turpina izsoli, pieņemot rakstiskus piedāvājumus no klāt esošiem Izsoles dalībniekiem, </w:t>
      </w:r>
      <w:r w:rsidRPr="003C6488">
        <w:rPr>
          <w:szCs w:val="24"/>
          <w:lang w:eastAsia="en-US"/>
        </w:rPr>
        <w:t xml:space="preserve">kuri piedāvājuši vienādu augstāko cenu, </w:t>
      </w:r>
      <w:r w:rsidRPr="003C6488">
        <w:rPr>
          <w:rFonts w:eastAsia="Calibri"/>
          <w:color w:val="000000"/>
          <w:szCs w:val="24"/>
          <w:lang w:eastAsia="en-US"/>
        </w:rPr>
        <w:t xml:space="preserve">kas pārsniedz jau saņemto cenas piedāvājumu, atbilstoši Izsoles solim </w:t>
      </w:r>
      <w:r w:rsidRPr="003C6488">
        <w:rPr>
          <w:szCs w:val="24"/>
          <w:lang w:eastAsia="en-US"/>
        </w:rPr>
        <w:t>un organizē piedāvājumu tūlītēju atvēršanu</w:t>
      </w:r>
      <w:r w:rsidRPr="003C6488">
        <w:rPr>
          <w:rFonts w:eastAsia="Calibri"/>
          <w:color w:val="000000"/>
          <w:szCs w:val="24"/>
          <w:lang w:eastAsia="en-US"/>
        </w:rPr>
        <w:t>.</w:t>
      </w:r>
    </w:p>
    <w:p w14:paraId="26BDD14F" w14:textId="77777777" w:rsidR="00B70A39" w:rsidRPr="003C6488" w:rsidRDefault="00B70A39" w:rsidP="00B00516">
      <w:pPr>
        <w:numPr>
          <w:ilvl w:val="1"/>
          <w:numId w:val="34"/>
        </w:numPr>
        <w:overflowPunct/>
        <w:ind w:left="567" w:hanging="567"/>
        <w:jc w:val="both"/>
        <w:textAlignment w:val="auto"/>
        <w:rPr>
          <w:rFonts w:eastAsia="Calibri"/>
          <w:color w:val="000000"/>
          <w:szCs w:val="24"/>
          <w:lang w:eastAsia="en-US"/>
        </w:rPr>
      </w:pPr>
      <w:r w:rsidRPr="003C6488">
        <w:rPr>
          <w:rFonts w:eastAsia="Calibri"/>
          <w:color w:val="000000"/>
          <w:szCs w:val="24"/>
          <w:lang w:eastAsia="en-US"/>
        </w:rPr>
        <w:t>Ja Noteikumu 5.9.</w:t>
      </w:r>
      <w:r>
        <w:rPr>
          <w:rFonts w:eastAsia="Calibri"/>
          <w:color w:val="000000"/>
          <w:szCs w:val="24"/>
          <w:lang w:eastAsia="en-US"/>
        </w:rPr>
        <w:t> </w:t>
      </w:r>
      <w:r w:rsidRPr="003C6488">
        <w:rPr>
          <w:rFonts w:eastAsia="Calibri"/>
          <w:color w:val="000000"/>
          <w:szCs w:val="24"/>
          <w:lang w:eastAsia="en-US"/>
        </w:rPr>
        <w:t>apakšpunktā noteiktajā kārtībā, atkārtoti tiek piedāvāta vienāda augstākā cena, rakstiskā izsole turpinās līdz brīdim, kad kāds no dalībniekiem piedāvā augstāko cenu.</w:t>
      </w:r>
    </w:p>
    <w:p w14:paraId="5B13864F" w14:textId="77777777" w:rsidR="00B70A39" w:rsidRPr="003C6488" w:rsidRDefault="00B70A39" w:rsidP="00B00516">
      <w:pPr>
        <w:numPr>
          <w:ilvl w:val="1"/>
          <w:numId w:val="34"/>
        </w:numPr>
        <w:overflowPunct/>
        <w:ind w:left="567" w:hanging="567"/>
        <w:jc w:val="both"/>
        <w:textAlignment w:val="auto"/>
        <w:rPr>
          <w:rFonts w:eastAsia="Calibri"/>
          <w:color w:val="000000"/>
          <w:szCs w:val="24"/>
          <w:lang w:eastAsia="en-US"/>
        </w:rPr>
      </w:pPr>
      <w:r w:rsidRPr="003C6488">
        <w:rPr>
          <w:szCs w:val="24"/>
          <w:lang w:eastAsia="en-US"/>
        </w:rPr>
        <w:t>Ja neviens no dalībniekiem, kuri piedāvājuši vienādu augstāko cenu, neiesniedz jaunu piedāvājumu par augstāku cenu saskaņā ar šo Noteikumu 5.9.</w:t>
      </w:r>
      <w:r>
        <w:rPr>
          <w:szCs w:val="24"/>
          <w:lang w:eastAsia="en-US"/>
        </w:rPr>
        <w:t> </w:t>
      </w:r>
      <w:r w:rsidRPr="003C6488">
        <w:rPr>
          <w:szCs w:val="24"/>
          <w:lang w:eastAsia="en-US"/>
        </w:rPr>
        <w:t>apakšpunktu, Komisija pieteikumu iesniegšanas secībā piedāvā Izsoles dalībniekam, kurš nosolījis nākamo augstāko cenu slēgt pirkuma līgumu atbilstoši nosolītai augstākai cenai.</w:t>
      </w:r>
    </w:p>
    <w:p w14:paraId="171470E6" w14:textId="77777777" w:rsidR="00B70A39" w:rsidRPr="003C6488" w:rsidRDefault="00B70A39" w:rsidP="00B70A39">
      <w:pPr>
        <w:numPr>
          <w:ilvl w:val="1"/>
          <w:numId w:val="34"/>
        </w:numPr>
        <w:overflowPunct/>
        <w:ind w:left="567" w:hanging="567"/>
        <w:jc w:val="both"/>
        <w:textAlignment w:val="auto"/>
        <w:rPr>
          <w:rFonts w:eastAsia="Calibri"/>
          <w:color w:val="000000"/>
          <w:szCs w:val="24"/>
          <w:lang w:eastAsia="en-US"/>
        </w:rPr>
      </w:pPr>
      <w:r w:rsidRPr="003C6488">
        <w:rPr>
          <w:rFonts w:eastAsia="Calibri"/>
          <w:color w:val="000000"/>
          <w:szCs w:val="24"/>
          <w:lang w:eastAsia="en-US"/>
        </w:rPr>
        <w:t>Visi Komisijas locekļi un Izsoles dalībnieki paraksta Objekta augstākās cenas piedāvājumu, kas iesniegts Nolikuma 5.9., 5.10. un 5.11.</w:t>
      </w:r>
      <w:r>
        <w:rPr>
          <w:rFonts w:eastAsia="Calibri"/>
          <w:color w:val="000000"/>
          <w:szCs w:val="24"/>
          <w:lang w:eastAsia="en-US"/>
        </w:rPr>
        <w:t> </w:t>
      </w:r>
      <w:r w:rsidRPr="003C6488">
        <w:rPr>
          <w:rFonts w:eastAsia="Calibri"/>
          <w:color w:val="000000"/>
          <w:szCs w:val="24"/>
          <w:lang w:eastAsia="en-US"/>
        </w:rPr>
        <w:t>apakšpunktos noteiktajā kārtībā.</w:t>
      </w:r>
    </w:p>
    <w:p w14:paraId="063BE620" w14:textId="77777777" w:rsidR="00B70A39" w:rsidRPr="003C6488" w:rsidRDefault="00B70A39" w:rsidP="00B70A39">
      <w:pPr>
        <w:numPr>
          <w:ilvl w:val="1"/>
          <w:numId w:val="34"/>
        </w:numPr>
        <w:overflowPunct/>
        <w:ind w:left="567" w:hanging="567"/>
        <w:jc w:val="both"/>
        <w:textAlignment w:val="auto"/>
        <w:rPr>
          <w:rFonts w:eastAsia="Calibri"/>
          <w:color w:val="000000"/>
          <w:szCs w:val="24"/>
          <w:lang w:eastAsia="en-US"/>
        </w:rPr>
      </w:pPr>
      <w:r w:rsidRPr="003C6488">
        <w:rPr>
          <w:rFonts w:eastAsia="Calibri"/>
          <w:color w:val="000000"/>
          <w:szCs w:val="24"/>
          <w:lang w:eastAsia="en-US"/>
        </w:rPr>
        <w:t>Piedāvājumu atvēršana un izsoles gaita tiek protokolēta, norādot katra dalībnieka piedāvāto Objekta cenu un norādot dalībnieku, kurš piedāvāja Objekta augstāko cenu un ir izsoles uzvarētājs (turpmāk – Izsoles uzvarētājs). Protokolā tiek norādīti visi dalībnieki, norādot katra dalībnieka piedāvāto Objekta cenu, sarindojot tos secībā, kādā iesniegti piedāvājumi. Izsoles protokolu paraksta visi Komisijas locekļi.</w:t>
      </w:r>
    </w:p>
    <w:p w14:paraId="42F80070" w14:textId="77777777" w:rsidR="00B70A39" w:rsidRPr="003C6488" w:rsidRDefault="00B70A39" w:rsidP="00B70A39">
      <w:pPr>
        <w:tabs>
          <w:tab w:val="num" w:pos="540"/>
        </w:tabs>
        <w:overflowPunct/>
        <w:autoSpaceDE/>
        <w:autoSpaceDN/>
        <w:adjustRightInd/>
        <w:ind w:left="426" w:hanging="426"/>
        <w:jc w:val="both"/>
        <w:textAlignment w:val="auto"/>
        <w:rPr>
          <w:rFonts w:eastAsia="Calibri"/>
          <w:szCs w:val="24"/>
          <w:lang w:eastAsia="en-US"/>
        </w:rPr>
      </w:pPr>
    </w:p>
    <w:p w14:paraId="3F35A5F9" w14:textId="77777777" w:rsidR="00B70A39" w:rsidRPr="003C6488" w:rsidRDefault="00B70A39" w:rsidP="00B70A39">
      <w:pPr>
        <w:numPr>
          <w:ilvl w:val="0"/>
          <w:numId w:val="28"/>
        </w:numPr>
        <w:overflowPunct/>
        <w:autoSpaceDE/>
        <w:autoSpaceDN/>
        <w:adjustRightInd/>
        <w:ind w:left="340" w:hanging="340"/>
        <w:contextualSpacing/>
        <w:jc w:val="center"/>
        <w:textAlignment w:val="auto"/>
        <w:rPr>
          <w:szCs w:val="24"/>
          <w:lang w:eastAsia="en-US"/>
        </w:rPr>
      </w:pPr>
      <w:r w:rsidRPr="003C6488">
        <w:rPr>
          <w:b/>
          <w:szCs w:val="24"/>
          <w:lang w:eastAsia="en-US"/>
        </w:rPr>
        <w:t>Izsole</w:t>
      </w:r>
      <w:r w:rsidRPr="003C6488">
        <w:rPr>
          <w:b/>
          <w:i/>
          <w:szCs w:val="24"/>
          <w:lang w:eastAsia="en-US"/>
        </w:rPr>
        <w:t>s</w:t>
      </w:r>
      <w:r w:rsidRPr="003C6488">
        <w:rPr>
          <w:b/>
          <w:szCs w:val="24"/>
          <w:lang w:eastAsia="en-US"/>
        </w:rPr>
        <w:t xml:space="preserve"> rezultātu apstiprināšana un pirkuma līguma slēgšana</w:t>
      </w:r>
    </w:p>
    <w:p w14:paraId="082D20C5" w14:textId="77777777" w:rsidR="00B70A39" w:rsidRPr="003C6488" w:rsidRDefault="00B70A39" w:rsidP="00B70A39">
      <w:pPr>
        <w:numPr>
          <w:ilvl w:val="1"/>
          <w:numId w:val="28"/>
        </w:numPr>
        <w:overflowPunct/>
        <w:autoSpaceDE/>
        <w:autoSpaceDN/>
        <w:adjustRightInd/>
        <w:ind w:left="567" w:hanging="567"/>
        <w:jc w:val="both"/>
        <w:textAlignment w:val="auto"/>
        <w:rPr>
          <w:szCs w:val="24"/>
          <w:u w:val="single"/>
          <w:lang w:eastAsia="en-US"/>
        </w:rPr>
      </w:pPr>
      <w:r w:rsidRPr="003C6488">
        <w:rPr>
          <w:rFonts w:ascii="TimesNewRoman" w:eastAsia="Calibri" w:hAnsi="TimesNewRoman" w:cs="TimesNewRoman"/>
          <w:szCs w:val="24"/>
          <w:lang w:eastAsia="en-US"/>
        </w:rPr>
        <w:t xml:space="preserve">Lēmumu par izsoles rezultātu apstiprināšanu pieņem Jūrmalas dome. Lēmums par izsoles rezultātu apstiprināšanu tiek publicēts </w:t>
      </w:r>
      <w:r w:rsidRPr="003C6488">
        <w:rPr>
          <w:szCs w:val="24"/>
          <w:lang w:eastAsia="en-US"/>
        </w:rPr>
        <w:t xml:space="preserve">Jūrmalas valstspilsētas pašvaldības tīmekļa vietnē: </w:t>
      </w:r>
      <w:r w:rsidRPr="00727ABA">
        <w:rPr>
          <w:szCs w:val="24"/>
          <w:lang w:eastAsia="en-US"/>
        </w:rPr>
        <w:t>www.jurmala.lv</w:t>
      </w:r>
      <w:r w:rsidRPr="003C6488">
        <w:rPr>
          <w:szCs w:val="24"/>
          <w:lang w:eastAsia="en-US"/>
        </w:rPr>
        <w:t>.</w:t>
      </w:r>
    </w:p>
    <w:p w14:paraId="464EDAD7"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Jūrmalas dome Objekta izsoles rezultātus apstiprina ne vēlāk kā 30</w:t>
      </w:r>
      <w:r>
        <w:rPr>
          <w:szCs w:val="24"/>
          <w:lang w:eastAsia="en-US"/>
        </w:rPr>
        <w:t> </w:t>
      </w:r>
      <w:r w:rsidRPr="003C6488">
        <w:rPr>
          <w:szCs w:val="24"/>
          <w:lang w:eastAsia="en-US"/>
        </w:rPr>
        <w:t>dienu laikā pēc Noteikumu 7.1.</w:t>
      </w:r>
      <w:r>
        <w:rPr>
          <w:szCs w:val="24"/>
          <w:lang w:eastAsia="en-US"/>
        </w:rPr>
        <w:t> </w:t>
      </w:r>
      <w:r w:rsidRPr="003C6488">
        <w:rPr>
          <w:szCs w:val="24"/>
          <w:lang w:eastAsia="en-US"/>
        </w:rPr>
        <w:t>apakšpunktā noteiktā maksājuma saņemšanas.</w:t>
      </w:r>
    </w:p>
    <w:p w14:paraId="5A2E4990"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Sūdzības par Komisijas darbībām var iesniegt Jūrmalas domes priekšsēdētājam rakstveidā ne vēlāk kā trīs darba dienu laikā pēc Objekta izsoles.</w:t>
      </w:r>
    </w:p>
    <w:p w14:paraId="3CC902E3"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Administrācijas Īpašuma pārvaldes Pašvaldības īpašumu nodaļa septiņu darba dienu laikā pēc Jūrmalas domes lēmuma pieņemšanas par Objekta izsoles rezultātu apstiprināšanas uzaicina Izsoles uzvarētāju noslēgt Objekta pirkuma līgumu.</w:t>
      </w:r>
    </w:p>
    <w:p w14:paraId="068095AF"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Objekta pirkuma līgums Izsoles uzvarētājam ir jāparaksta 30</w:t>
      </w:r>
      <w:r>
        <w:rPr>
          <w:szCs w:val="24"/>
          <w:lang w:eastAsia="en-US"/>
        </w:rPr>
        <w:t> </w:t>
      </w:r>
      <w:r w:rsidRPr="003C6488">
        <w:rPr>
          <w:szCs w:val="24"/>
          <w:lang w:eastAsia="en-US"/>
        </w:rPr>
        <w:t>dienu laikā pēc Administrācijas uzaicinājuma saņemšanas parakstīt pirkuma līgumu.</w:t>
      </w:r>
    </w:p>
    <w:p w14:paraId="0DFB1E8A"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Ja Izsoles uzvarētājs Noteikumu 7.1.</w:t>
      </w:r>
      <w:r>
        <w:rPr>
          <w:szCs w:val="24"/>
          <w:lang w:eastAsia="en-US"/>
        </w:rPr>
        <w:t> </w:t>
      </w:r>
      <w:r w:rsidRPr="003C6488">
        <w:rPr>
          <w:szCs w:val="24"/>
          <w:lang w:eastAsia="en-US"/>
        </w:rPr>
        <w:t>apakšpunktā noteiktajā apmērā un termiņā nav samaksājis nosolīto cenu, uzskatāms, ka Izsoles uzvarētājs ir atteicies pirkt Objektu. Administrācija par to informē izsoles dalībnieku, kurš nosolījis nākamo augstāko cenu un uzaicina viņu pirkt Objektu par paša piedāvāto nosolīto cenu.</w:t>
      </w:r>
    </w:p>
    <w:p w14:paraId="75CF3DF1" w14:textId="05651E45"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Dalībniekam, kurš nosolījis nākamo augstāko cenu, ir tiesības divu nedēļu laikā no paziņojuma saņemšanas dienas paziņot Administrācijai par Objekta pirkšanu pa</w:t>
      </w:r>
      <w:r w:rsidR="00121179">
        <w:rPr>
          <w:szCs w:val="24"/>
          <w:lang w:eastAsia="en-US"/>
        </w:rPr>
        <w:t>r paša piedāvāto augstāko cenu.</w:t>
      </w:r>
    </w:p>
    <w:p w14:paraId="2A882E07"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Ja dalībnieks, kurš nosolījis nākamo augstāko cenu, noteiktajā termiņā paziņo Administrācijai par Objekta pirkšanu un ir veicis Noteikumu 7.1.</w:t>
      </w:r>
      <w:r>
        <w:rPr>
          <w:szCs w:val="24"/>
          <w:lang w:eastAsia="en-US"/>
        </w:rPr>
        <w:t> </w:t>
      </w:r>
      <w:r w:rsidRPr="003C6488">
        <w:rPr>
          <w:szCs w:val="24"/>
          <w:lang w:eastAsia="en-US"/>
        </w:rPr>
        <w:t>apakšpunktā noteikto pirkuma maksājumu, Administrācija atzīst par izsoles uzvarētāju jauno izsoles uzvarētāju (turpmāk – Jaunais izsoles uzvarētājs) un uzaicina viņu noslēgt Objekta pirkuma līgumu.</w:t>
      </w:r>
    </w:p>
    <w:p w14:paraId="455A968A" w14:textId="77777777" w:rsidR="00B70A39" w:rsidRPr="003C6488" w:rsidRDefault="00B70A39" w:rsidP="00103E11">
      <w:pPr>
        <w:numPr>
          <w:ilvl w:val="1"/>
          <w:numId w:val="28"/>
        </w:numPr>
        <w:overflowPunct/>
        <w:autoSpaceDE/>
        <w:autoSpaceDN/>
        <w:adjustRightInd/>
        <w:ind w:left="567" w:hanging="567"/>
        <w:contextualSpacing/>
        <w:jc w:val="both"/>
        <w:textAlignment w:val="auto"/>
        <w:rPr>
          <w:szCs w:val="24"/>
          <w:lang w:eastAsia="en-US"/>
        </w:rPr>
      </w:pPr>
      <w:r w:rsidRPr="003C6488">
        <w:rPr>
          <w:szCs w:val="24"/>
          <w:lang w:eastAsia="en-US"/>
        </w:rPr>
        <w:t>Objekta pirkuma līgums Jaunajam izsoles uzvarētājam jāparaksta Noteikumu 6.5.</w:t>
      </w:r>
      <w:r>
        <w:rPr>
          <w:szCs w:val="24"/>
          <w:lang w:eastAsia="en-US"/>
        </w:rPr>
        <w:t> </w:t>
      </w:r>
      <w:r w:rsidRPr="003C6488">
        <w:rPr>
          <w:szCs w:val="24"/>
          <w:lang w:eastAsia="en-US"/>
        </w:rPr>
        <w:t>apakšpunktā noteiktajā termiņā.</w:t>
      </w:r>
    </w:p>
    <w:p w14:paraId="3F4DF75C" w14:textId="77777777" w:rsidR="00B70A39" w:rsidRPr="003C6488" w:rsidRDefault="00B70A39" w:rsidP="00103E11">
      <w:pPr>
        <w:numPr>
          <w:ilvl w:val="1"/>
          <w:numId w:val="28"/>
        </w:numPr>
        <w:overflowPunct/>
        <w:autoSpaceDE/>
        <w:autoSpaceDN/>
        <w:adjustRightInd/>
        <w:ind w:left="567" w:hanging="567"/>
        <w:jc w:val="both"/>
        <w:textAlignment w:val="auto"/>
        <w:rPr>
          <w:szCs w:val="24"/>
          <w:lang w:eastAsia="en-US"/>
        </w:rPr>
      </w:pPr>
      <w:r w:rsidRPr="003C6488">
        <w:rPr>
          <w:szCs w:val="24"/>
          <w:lang w:eastAsia="en-US"/>
        </w:rPr>
        <w:t>Ja Jaunais izsoles uzvarētājs neveic maksājumus Noteikumu 7.1.</w:t>
      </w:r>
      <w:r>
        <w:rPr>
          <w:szCs w:val="24"/>
          <w:lang w:eastAsia="en-US"/>
        </w:rPr>
        <w:t> </w:t>
      </w:r>
      <w:r w:rsidRPr="003C6488">
        <w:rPr>
          <w:szCs w:val="24"/>
          <w:lang w:eastAsia="en-US"/>
        </w:rPr>
        <w:t>apakšpunktā noteiktajā apmērā, kārtībā un termiņos vai neparaksta Objekta pirkuma līgumu Noteikumu 6.9.</w:t>
      </w:r>
      <w:r>
        <w:rPr>
          <w:szCs w:val="24"/>
          <w:lang w:eastAsia="en-US"/>
        </w:rPr>
        <w:t> </w:t>
      </w:r>
      <w:r w:rsidRPr="003C6488">
        <w:rPr>
          <w:szCs w:val="24"/>
          <w:lang w:eastAsia="en-US"/>
        </w:rPr>
        <w:t>apakšpunktā paredzētajā termiņā, uzskatāms, ka Jaunais izsoles uzvarētājs ir atteicies pirkt Objektu. Šajā gadījumā izsole uzskatāma par nenotikušu un Jūrmalas dome lemj par atkārtotu izsoli.</w:t>
      </w:r>
    </w:p>
    <w:p w14:paraId="2D176C59" w14:textId="77777777" w:rsidR="00B70A39" w:rsidRPr="003C6488" w:rsidRDefault="00B70A39" w:rsidP="00103E11">
      <w:pPr>
        <w:numPr>
          <w:ilvl w:val="1"/>
          <w:numId w:val="28"/>
        </w:numPr>
        <w:overflowPunct/>
        <w:autoSpaceDE/>
        <w:autoSpaceDN/>
        <w:adjustRightInd/>
        <w:ind w:left="567" w:hanging="567"/>
        <w:jc w:val="both"/>
        <w:textAlignment w:val="auto"/>
        <w:rPr>
          <w:szCs w:val="24"/>
          <w:lang w:eastAsia="en-US"/>
        </w:rPr>
      </w:pPr>
      <w:r w:rsidRPr="003C6488">
        <w:rPr>
          <w:szCs w:val="24"/>
          <w:lang w:eastAsia="en-US"/>
        </w:rPr>
        <w:t>Pēc Jūrmalas domes lēmuma par Objekta izsoles rezultātu apstiprināšanu pieņemšanas tiek sagatavots parakstīšanai Objekta pirkuma līgums (3.</w:t>
      </w:r>
      <w:r>
        <w:rPr>
          <w:szCs w:val="24"/>
          <w:lang w:eastAsia="en-US"/>
        </w:rPr>
        <w:t> </w:t>
      </w:r>
      <w:r w:rsidRPr="003C6488">
        <w:rPr>
          <w:szCs w:val="24"/>
          <w:lang w:eastAsia="en-US"/>
        </w:rPr>
        <w:t>pielikums).</w:t>
      </w:r>
    </w:p>
    <w:p w14:paraId="76A469B2" w14:textId="77777777" w:rsidR="00B70A39" w:rsidRPr="003C6488" w:rsidRDefault="00B70A39" w:rsidP="00B70A39">
      <w:pPr>
        <w:overflowPunct/>
        <w:autoSpaceDE/>
        <w:autoSpaceDN/>
        <w:adjustRightInd/>
        <w:jc w:val="both"/>
        <w:textAlignment w:val="auto"/>
        <w:rPr>
          <w:szCs w:val="24"/>
          <w:lang w:eastAsia="en-US"/>
        </w:rPr>
      </w:pPr>
    </w:p>
    <w:p w14:paraId="1C77C9ED" w14:textId="77777777" w:rsidR="00B70A39" w:rsidRPr="003C6488" w:rsidRDefault="00B70A39" w:rsidP="00B70A39">
      <w:pPr>
        <w:numPr>
          <w:ilvl w:val="0"/>
          <w:numId w:val="28"/>
        </w:numPr>
        <w:overflowPunct/>
        <w:autoSpaceDE/>
        <w:autoSpaceDN/>
        <w:adjustRightInd/>
        <w:ind w:left="340" w:hanging="340"/>
        <w:jc w:val="center"/>
        <w:textAlignment w:val="auto"/>
        <w:rPr>
          <w:b/>
          <w:szCs w:val="24"/>
          <w:lang w:eastAsia="en-US"/>
        </w:rPr>
      </w:pPr>
      <w:r w:rsidRPr="003C6488">
        <w:rPr>
          <w:b/>
          <w:szCs w:val="24"/>
          <w:lang w:eastAsia="en-US"/>
        </w:rPr>
        <w:t>Maksājumu veikšana</w:t>
      </w:r>
    </w:p>
    <w:p w14:paraId="3A8A511B" w14:textId="37876C3E"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Dalībniekam, kurš atzīts par Izsoles uzvarētāju Objekta pirkuma maksa, atrēķinot iemaksāto Objekta nodrošinājumu, jāiemaksā viena mēneša laikā no Objekta izsoles dienas (Jaunajam izsoles uzvarētājam viena mēneša laikā no paziņojuma saņemšanas dienas) Jūrmalas valstspilsētas administrācijas, nodokļa maksātāja reģistrācijas Nr.</w:t>
      </w:r>
      <w:r>
        <w:rPr>
          <w:szCs w:val="24"/>
          <w:lang w:eastAsia="en-US"/>
        </w:rPr>
        <w:t> </w:t>
      </w:r>
      <w:r w:rsidRPr="003C6488">
        <w:rPr>
          <w:szCs w:val="24"/>
          <w:lang w:eastAsia="en-US"/>
        </w:rPr>
        <w:t>90000056357, norēķinu kontā LV36PARX0002484571022, akciju sabiedrība “Citadele banka” ar mērķi „</w:t>
      </w:r>
      <w:r w:rsidR="0019319A">
        <w:rPr>
          <w:szCs w:val="24"/>
          <w:lang w:eastAsia="en-US"/>
        </w:rPr>
        <w:t xml:space="preserve">Neapdzīvojamā telpa Nr. 601 Skolas ielā 11, </w:t>
      </w:r>
      <w:r w:rsidRPr="003C6488">
        <w:rPr>
          <w:szCs w:val="24"/>
        </w:rPr>
        <w:t>Jūrmalā,</w:t>
      </w:r>
      <w:r w:rsidRPr="003C6488">
        <w:rPr>
          <w:szCs w:val="24"/>
          <w:lang w:eastAsia="en-US"/>
        </w:rPr>
        <w:t xml:space="preserve"> pirkuma maksa”. Objekta nodrošinājums tiek ieskaitīts Objekta pirkuma maksā.</w:t>
      </w:r>
    </w:p>
    <w:p w14:paraId="675641A3"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Izsoles uzvarētājam vai Jaunajam izsoles uzvarētājam jāpaziņo Administrācijai par Noteikumu 7.1.</w:t>
      </w:r>
      <w:r>
        <w:rPr>
          <w:szCs w:val="24"/>
          <w:lang w:eastAsia="en-US"/>
        </w:rPr>
        <w:t> </w:t>
      </w:r>
      <w:r w:rsidRPr="003C6488">
        <w:rPr>
          <w:szCs w:val="24"/>
          <w:lang w:eastAsia="en-US"/>
        </w:rPr>
        <w:t>apakšpunktā veiktās Objekta pirkuma maksas samaksu divu darba dienu laikā no Objekta pirkuma maksas samaksas veikšanas dienas.</w:t>
      </w:r>
    </w:p>
    <w:p w14:paraId="7320F955" w14:textId="77777777" w:rsidR="00B70A39" w:rsidRPr="003C6488" w:rsidRDefault="00B70A39" w:rsidP="00B70A39">
      <w:pPr>
        <w:numPr>
          <w:ilvl w:val="1"/>
          <w:numId w:val="28"/>
        </w:numPr>
        <w:tabs>
          <w:tab w:val="left" w:pos="567"/>
        </w:tabs>
        <w:overflowPunct/>
        <w:autoSpaceDE/>
        <w:autoSpaceDN/>
        <w:adjustRightInd/>
        <w:ind w:left="567" w:hanging="567"/>
        <w:jc w:val="both"/>
        <w:textAlignment w:val="auto"/>
        <w:rPr>
          <w:szCs w:val="24"/>
          <w:lang w:eastAsia="en-US"/>
        </w:rPr>
      </w:pPr>
      <w:r w:rsidRPr="003C6488">
        <w:rPr>
          <w:szCs w:val="24"/>
          <w:lang w:eastAsia="en-US"/>
        </w:rPr>
        <w:t>Par Objekta pirkuma maksas samaksas dienu tiek uzskatīts datums, kad Noteikumu 7.1.</w:t>
      </w:r>
      <w:r>
        <w:rPr>
          <w:szCs w:val="24"/>
          <w:lang w:eastAsia="en-US"/>
        </w:rPr>
        <w:t> </w:t>
      </w:r>
      <w:r w:rsidRPr="003C6488">
        <w:rPr>
          <w:szCs w:val="24"/>
          <w:lang w:eastAsia="en-US"/>
        </w:rPr>
        <w:t>apakšpunktā norādītajā kontā ir saņemts Objekta pirkuma maksas maksājums.</w:t>
      </w:r>
    </w:p>
    <w:p w14:paraId="530A1A07" w14:textId="316D854F"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Izsoles uzvarētājs vai Jaunais izsoles uzvarētājs, nokavējot Noteikumu 7.1.</w:t>
      </w:r>
      <w:r>
        <w:rPr>
          <w:szCs w:val="24"/>
          <w:lang w:eastAsia="en-US"/>
        </w:rPr>
        <w:t> </w:t>
      </w:r>
      <w:r w:rsidRPr="003C6488">
        <w:rPr>
          <w:szCs w:val="24"/>
          <w:lang w:eastAsia="en-US"/>
        </w:rPr>
        <w:t>apakšpunktā noteikto Objekta pirkuma maksas samaksas termiņu vai Noteikumu 6.5.</w:t>
      </w:r>
      <w:r w:rsidR="00103E11">
        <w:rPr>
          <w:szCs w:val="24"/>
          <w:lang w:eastAsia="en-US"/>
        </w:rPr>
        <w:t> </w:t>
      </w:r>
      <w:r w:rsidRPr="003C6488">
        <w:rPr>
          <w:szCs w:val="24"/>
          <w:lang w:eastAsia="en-US"/>
        </w:rPr>
        <w:t>vai 6.9.</w:t>
      </w:r>
      <w:r>
        <w:rPr>
          <w:szCs w:val="24"/>
          <w:lang w:eastAsia="en-US"/>
        </w:rPr>
        <w:t> </w:t>
      </w:r>
      <w:r w:rsidRPr="003C6488">
        <w:rPr>
          <w:szCs w:val="24"/>
          <w:lang w:eastAsia="en-US"/>
        </w:rPr>
        <w:t>apakšpunktā noteikto Objekta pirkuma līguma parakstīšanas termiņu, zaudē iemaksāto Objekta nodrošinājumu, kā arī Objekta pirkšanas tiesības saskaņā ar Noteikumiem.</w:t>
      </w:r>
    </w:p>
    <w:p w14:paraId="45956AF7" w14:textId="77777777" w:rsidR="00B70A39" w:rsidRPr="003C6488" w:rsidRDefault="00B70A39" w:rsidP="00B70A39">
      <w:pPr>
        <w:numPr>
          <w:ilvl w:val="1"/>
          <w:numId w:val="28"/>
        </w:numPr>
        <w:overflowPunct/>
        <w:autoSpaceDE/>
        <w:adjustRightInd/>
        <w:ind w:left="567" w:hanging="567"/>
        <w:jc w:val="both"/>
        <w:rPr>
          <w:szCs w:val="24"/>
          <w:lang w:eastAsia="en-US"/>
        </w:rPr>
      </w:pPr>
      <w:r w:rsidRPr="003C6488">
        <w:rPr>
          <w:szCs w:val="24"/>
          <w:lang w:eastAsia="en-US"/>
        </w:rPr>
        <w:t>Izsoles dalībniekiem, kuri nav atzīti par Izsoles uzvarētāju, Objekta nodrošinājumu atmaksā uz Noteikumu 1. vai 2.</w:t>
      </w:r>
      <w:r>
        <w:rPr>
          <w:szCs w:val="24"/>
          <w:lang w:eastAsia="en-US"/>
        </w:rPr>
        <w:t> </w:t>
      </w:r>
      <w:r w:rsidRPr="003C6488">
        <w:rPr>
          <w:szCs w:val="24"/>
          <w:lang w:eastAsia="en-US"/>
        </w:rPr>
        <w:t>pielikumā norādīto kredītiestādes norēķinu kontu. Izsoles dalībniekam, kurš nosolījis otru augstāko cenu Objekta nodrošinājumu atmaksā septiņu darba dienu laikā pēc Jūrmalas domes lēmuma par izsoles rezultātu apstiprināšanas pieņemšanas uz Noteikumu 1. vai 2.</w:t>
      </w:r>
      <w:r>
        <w:rPr>
          <w:szCs w:val="24"/>
          <w:lang w:eastAsia="en-US"/>
        </w:rPr>
        <w:t> </w:t>
      </w:r>
      <w:r w:rsidRPr="003C6488">
        <w:rPr>
          <w:szCs w:val="24"/>
          <w:lang w:eastAsia="en-US"/>
        </w:rPr>
        <w:t>pielikumā norādīto kredītiestādes norēķinu kontu. Pārējiem izsoles dalībniekiem Objekta nodrošinājumu atmaksā uz Noteikumu 1. vai 2.</w:t>
      </w:r>
      <w:r>
        <w:rPr>
          <w:szCs w:val="24"/>
          <w:lang w:eastAsia="en-US"/>
        </w:rPr>
        <w:t> </w:t>
      </w:r>
      <w:r w:rsidRPr="003C6488">
        <w:rPr>
          <w:szCs w:val="24"/>
          <w:lang w:eastAsia="en-US"/>
        </w:rPr>
        <w:t>pielikumā norādīto kredītiestādes norēķinu kontu septiņu darba dienu laikā pēc izsoles, izņemot Noteikumos noteiktos gadījumus.</w:t>
      </w:r>
    </w:p>
    <w:p w14:paraId="10355934" w14:textId="77777777" w:rsidR="00B70A39" w:rsidRPr="003C6488" w:rsidRDefault="00B70A39" w:rsidP="00B70A39">
      <w:pPr>
        <w:numPr>
          <w:ilvl w:val="1"/>
          <w:numId w:val="28"/>
        </w:numPr>
        <w:overflowPunct/>
        <w:autoSpaceDE/>
        <w:adjustRightInd/>
        <w:ind w:left="567" w:hanging="567"/>
        <w:jc w:val="both"/>
        <w:rPr>
          <w:szCs w:val="24"/>
          <w:lang w:eastAsia="en-US"/>
        </w:rPr>
      </w:pPr>
      <w:r w:rsidRPr="003C6488">
        <w:rPr>
          <w:szCs w:val="24"/>
          <w:lang w:eastAsia="en-US"/>
        </w:rPr>
        <w:t>Izsoles reģistrācijas maksa dalībniekiem netiek atmaksāta. Administrācija rēķinu par iemaksāto izsoles reģistrācijas maksu neizraksta.</w:t>
      </w:r>
    </w:p>
    <w:p w14:paraId="69ABE0B4"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Objekta nodrošinājums netiek atmaksāts, ja iestājas apstākļi, kas minēti Noteikumu 8.1.3., 8.1.4., 8.1.5., 8.2.3. un 8.2.4.</w:t>
      </w:r>
      <w:r>
        <w:rPr>
          <w:szCs w:val="24"/>
          <w:lang w:eastAsia="en-US"/>
        </w:rPr>
        <w:t> </w:t>
      </w:r>
      <w:r w:rsidRPr="003C6488">
        <w:rPr>
          <w:szCs w:val="24"/>
          <w:lang w:eastAsia="en-US"/>
        </w:rPr>
        <w:t>apakšpunktos.</w:t>
      </w:r>
    </w:p>
    <w:p w14:paraId="01D837CE" w14:textId="77777777" w:rsidR="00B70A39" w:rsidRPr="003C6488" w:rsidRDefault="00B70A39" w:rsidP="00B70A39">
      <w:pPr>
        <w:overflowPunct/>
        <w:autoSpaceDE/>
        <w:autoSpaceDN/>
        <w:adjustRightInd/>
        <w:ind w:left="567" w:hanging="567"/>
        <w:jc w:val="both"/>
        <w:textAlignment w:val="auto"/>
        <w:rPr>
          <w:szCs w:val="24"/>
          <w:lang w:eastAsia="en-US"/>
        </w:rPr>
      </w:pPr>
    </w:p>
    <w:p w14:paraId="5EE18837" w14:textId="77777777" w:rsidR="00B70A39" w:rsidRPr="003C6488" w:rsidRDefault="00B70A39" w:rsidP="00B70A39">
      <w:pPr>
        <w:numPr>
          <w:ilvl w:val="0"/>
          <w:numId w:val="29"/>
        </w:numPr>
        <w:overflowPunct/>
        <w:autoSpaceDE/>
        <w:autoSpaceDN/>
        <w:adjustRightInd/>
        <w:ind w:left="340" w:hanging="340"/>
        <w:jc w:val="center"/>
        <w:textAlignment w:val="auto"/>
        <w:rPr>
          <w:b/>
          <w:szCs w:val="24"/>
          <w:lang w:eastAsia="en-US"/>
        </w:rPr>
      </w:pPr>
      <w:r w:rsidRPr="003C6488">
        <w:rPr>
          <w:b/>
          <w:szCs w:val="24"/>
          <w:lang w:eastAsia="en-US"/>
        </w:rPr>
        <w:t>Nenotikusi vai spēkā neesoša izsole</w:t>
      </w:r>
    </w:p>
    <w:p w14:paraId="0D339089" w14:textId="77777777" w:rsidR="00B70A39" w:rsidRPr="003C6488" w:rsidRDefault="00B70A39" w:rsidP="00B70A39">
      <w:pPr>
        <w:numPr>
          <w:ilvl w:val="1"/>
          <w:numId w:val="29"/>
        </w:numPr>
        <w:overflowPunct/>
        <w:autoSpaceDE/>
        <w:autoSpaceDN/>
        <w:adjustRightInd/>
        <w:ind w:left="567" w:hanging="567"/>
        <w:contextualSpacing/>
        <w:textAlignment w:val="auto"/>
        <w:rPr>
          <w:szCs w:val="24"/>
          <w:lang w:eastAsia="en-US"/>
        </w:rPr>
      </w:pPr>
      <w:r w:rsidRPr="003C6488">
        <w:rPr>
          <w:szCs w:val="24"/>
          <w:lang w:eastAsia="en-US"/>
        </w:rPr>
        <w:t>Objekta izsole uzskatāma par nenotikušu, ja:</w:t>
      </w:r>
    </w:p>
    <w:p w14:paraId="0E3C8721"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ja tās norisē piedalās mazāk kā puse no Komisijas sastāva;</w:t>
      </w:r>
    </w:p>
    <w:p w14:paraId="4318A8AC"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ja noteiktajā termiņā nav reģistrējies neviens izsoles dalībnieks;</w:t>
      </w:r>
    </w:p>
    <w:p w14:paraId="240BA45B"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neviens no izsoles dalībniekiem nav piedāvājis nosacīto cenu, kas palielināta par vienu izsoles soli;</w:t>
      </w:r>
    </w:p>
    <w:p w14:paraId="6DACF0AD"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izsoles dalībnieks, kurš atzīts par Izsoles uzvarētāju vai Jauno izsoles uzvarētāju, neveic Objekta pirkuma maksas samaksu Noteikumu 7.1.</w:t>
      </w:r>
      <w:r>
        <w:rPr>
          <w:szCs w:val="24"/>
          <w:lang w:eastAsia="en-US"/>
        </w:rPr>
        <w:t> </w:t>
      </w:r>
      <w:r w:rsidRPr="003C6488">
        <w:rPr>
          <w:szCs w:val="24"/>
          <w:lang w:eastAsia="en-US"/>
        </w:rPr>
        <w:t>apakšpunktā noteiktajā termiņā, kārtībā un apmērā;</w:t>
      </w:r>
    </w:p>
    <w:p w14:paraId="1E9A10D7"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Izsoles uzvarētājs vai Jaunais izsoles uzvarētājs neparaksta Objekta pirkuma līgumu saskaņā ar Noteikumu 6.5. vai 6.9.</w:t>
      </w:r>
      <w:r>
        <w:rPr>
          <w:szCs w:val="24"/>
          <w:lang w:eastAsia="en-US"/>
        </w:rPr>
        <w:t> </w:t>
      </w:r>
      <w:r w:rsidRPr="003C6488">
        <w:rPr>
          <w:szCs w:val="24"/>
          <w:lang w:eastAsia="en-US"/>
        </w:rPr>
        <w:t>apakšpunktu.</w:t>
      </w:r>
    </w:p>
    <w:p w14:paraId="1784C27A" w14:textId="77777777" w:rsidR="00B70A39" w:rsidRPr="003C6488" w:rsidRDefault="00B70A39" w:rsidP="00B70A39">
      <w:pPr>
        <w:numPr>
          <w:ilvl w:val="1"/>
          <w:numId w:val="29"/>
        </w:numPr>
        <w:overflowPunct/>
        <w:autoSpaceDE/>
        <w:autoSpaceDN/>
        <w:adjustRightInd/>
        <w:ind w:left="567" w:hanging="567"/>
        <w:jc w:val="both"/>
        <w:textAlignment w:val="auto"/>
        <w:rPr>
          <w:szCs w:val="24"/>
          <w:lang w:eastAsia="en-US"/>
        </w:rPr>
      </w:pPr>
      <w:r w:rsidRPr="003C6488">
        <w:rPr>
          <w:szCs w:val="24"/>
          <w:lang w:eastAsia="en-US"/>
        </w:rPr>
        <w:t>Objekta izsole atzīstama par spēkā neesošu, ja:</w:t>
      </w:r>
    </w:p>
    <w:p w14:paraId="5B2588E7"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izsole bijusi izziņota, pārkāpjot spēkā esošos normatīvos aktus vai šos Noteikumus;</w:t>
      </w:r>
    </w:p>
    <w:p w14:paraId="4A01E3CE"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tiek noskaidrots, ka nepamatoti noraidīta kāda dalībnieka piedalīšanās izsolē vai nepareizi noraidīts kāds solījums;</w:t>
      </w:r>
    </w:p>
    <w:p w14:paraId="458D202A"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tiek konstatēts, ka bijusi noruna atturēt dalībnieku no piedalīšanās izsolē;</w:t>
      </w:r>
    </w:p>
    <w:p w14:paraId="5217CC4A"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izsolē starp izsoles dalībniekiem konstatēta vienošanās, kas ietekmējusi Objekta izsoles rezultātus vai gaitu;</w:t>
      </w:r>
    </w:p>
    <w:p w14:paraId="76051556"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par izsoles dalībnieku atzīta persona vai Objektu nopirkusi persona, kurai nav bijušas tiesības piedalīties izsolē;</w:t>
      </w:r>
    </w:p>
    <w:p w14:paraId="3C107802"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Dalībnieku reģistrācija vai izsole notiek citā vietā un laikā, nekā norādīts izsoles sludinājumā (paziņojumā);</w:t>
      </w:r>
    </w:p>
    <w:p w14:paraId="5ED8B0A1"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Jūrmalas dome nav apstiprinājusi Objekta izsoles rezultātus;</w:t>
      </w:r>
    </w:p>
    <w:p w14:paraId="39FCEA67"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izsoles darījums tiek atzīts par spēkā neesošu.</w:t>
      </w:r>
    </w:p>
    <w:p w14:paraId="36B94A0F" w14:textId="77777777" w:rsidR="00B70A39" w:rsidRPr="003C6488" w:rsidRDefault="00B70A39" w:rsidP="00B70A39">
      <w:pPr>
        <w:numPr>
          <w:ilvl w:val="1"/>
          <w:numId w:val="29"/>
        </w:numPr>
        <w:overflowPunct/>
        <w:autoSpaceDE/>
        <w:autoSpaceDN/>
        <w:adjustRightInd/>
        <w:ind w:left="567" w:hanging="567"/>
        <w:jc w:val="both"/>
        <w:textAlignment w:val="auto"/>
        <w:rPr>
          <w:szCs w:val="24"/>
          <w:lang w:eastAsia="en-US"/>
        </w:rPr>
      </w:pPr>
      <w:r w:rsidRPr="003C6488">
        <w:rPr>
          <w:szCs w:val="24"/>
          <w:lang w:eastAsia="en-US"/>
        </w:rPr>
        <w:t>Pretenzijas par 8.2.</w:t>
      </w:r>
      <w:r>
        <w:rPr>
          <w:szCs w:val="24"/>
          <w:lang w:eastAsia="en-US"/>
        </w:rPr>
        <w:t> </w:t>
      </w:r>
      <w:r w:rsidRPr="003C6488">
        <w:rPr>
          <w:szCs w:val="24"/>
          <w:lang w:eastAsia="en-US"/>
        </w:rPr>
        <w:t>apakšpunktā minētajiem pārkāpumiem (izņemot Noteikumu 8.2.7. un 8.2.8.</w:t>
      </w:r>
      <w:r>
        <w:rPr>
          <w:szCs w:val="24"/>
          <w:lang w:eastAsia="en-US"/>
        </w:rPr>
        <w:t> </w:t>
      </w:r>
      <w:r w:rsidRPr="003C6488">
        <w:rPr>
          <w:szCs w:val="24"/>
          <w:lang w:eastAsia="en-US"/>
        </w:rPr>
        <w:t>apakšpunktu) dalībnieki ne vēlāk kā trīs darba dienu laikā pēc izsoles iesniedz Komisijai, pievienojot attiecīgus rakstiskus pierādījumus. Komisija četru nedēļu laikā pēc Objekta izsoles, ja ir saņemtas šajā punktā minētās pretenzijas, izskata pretenziju un sniedz atbildi.</w:t>
      </w:r>
    </w:p>
    <w:p w14:paraId="7D5AF6B7" w14:textId="77777777" w:rsidR="00B70A39" w:rsidRPr="003C6488" w:rsidRDefault="00B70A39" w:rsidP="00B70A39">
      <w:pPr>
        <w:numPr>
          <w:ilvl w:val="1"/>
          <w:numId w:val="29"/>
        </w:numPr>
        <w:overflowPunct/>
        <w:autoSpaceDE/>
        <w:autoSpaceDN/>
        <w:adjustRightInd/>
        <w:ind w:left="567" w:hanging="567"/>
        <w:jc w:val="both"/>
        <w:textAlignment w:val="auto"/>
        <w:rPr>
          <w:szCs w:val="24"/>
          <w:lang w:eastAsia="en-US"/>
        </w:rPr>
      </w:pPr>
      <w:r w:rsidRPr="003C6488">
        <w:rPr>
          <w:szCs w:val="24"/>
          <w:lang w:eastAsia="en-US"/>
        </w:rPr>
        <w:t>Konstatējot Noteikumu 8.2.</w:t>
      </w:r>
      <w:r>
        <w:rPr>
          <w:szCs w:val="24"/>
          <w:lang w:eastAsia="en-US"/>
        </w:rPr>
        <w:t> </w:t>
      </w:r>
      <w:r w:rsidRPr="003C6488">
        <w:rPr>
          <w:szCs w:val="24"/>
          <w:lang w:eastAsia="en-US"/>
        </w:rPr>
        <w:t>apakšpunktā minētos pārkāpumus, Komisija pēc savas iniciatīvas var ierosināt Jūrmalas domei atzīt izsoli par spēkā neesošu.</w:t>
      </w:r>
    </w:p>
    <w:p w14:paraId="25B7BF72" w14:textId="77777777" w:rsidR="00B70A39" w:rsidRPr="003C6488" w:rsidRDefault="00B70A39" w:rsidP="00B70A39">
      <w:pPr>
        <w:overflowPunct/>
        <w:autoSpaceDE/>
        <w:autoSpaceDN/>
        <w:adjustRightInd/>
        <w:jc w:val="center"/>
        <w:textAlignment w:val="auto"/>
        <w:rPr>
          <w:b/>
          <w:bCs/>
          <w:szCs w:val="24"/>
          <w:lang w:eastAsia="en-US"/>
        </w:rPr>
      </w:pPr>
    </w:p>
    <w:p w14:paraId="153840B9" w14:textId="77777777" w:rsidR="00B70A39" w:rsidRPr="003C6488" w:rsidRDefault="00B70A39" w:rsidP="00B70A39">
      <w:pPr>
        <w:numPr>
          <w:ilvl w:val="0"/>
          <w:numId w:val="29"/>
        </w:numPr>
        <w:overflowPunct/>
        <w:autoSpaceDE/>
        <w:autoSpaceDN/>
        <w:adjustRightInd/>
        <w:ind w:left="340" w:hanging="340"/>
        <w:jc w:val="center"/>
        <w:textAlignment w:val="auto"/>
        <w:rPr>
          <w:b/>
          <w:bCs/>
          <w:szCs w:val="24"/>
          <w:lang w:eastAsia="en-US"/>
        </w:rPr>
      </w:pPr>
      <w:r w:rsidRPr="003C6488">
        <w:rPr>
          <w:b/>
          <w:bCs/>
          <w:szCs w:val="24"/>
          <w:lang w:eastAsia="en-US"/>
        </w:rPr>
        <w:t>Citi noteikumi</w:t>
      </w:r>
    </w:p>
    <w:p w14:paraId="2A17B78D" w14:textId="77777777" w:rsidR="00B70A39" w:rsidRPr="003C6488" w:rsidRDefault="00B70A39" w:rsidP="00B70A39">
      <w:pPr>
        <w:numPr>
          <w:ilvl w:val="1"/>
          <w:numId w:val="29"/>
        </w:numPr>
        <w:overflowPunct/>
        <w:autoSpaceDE/>
        <w:autoSpaceDN/>
        <w:adjustRightInd/>
        <w:ind w:left="567" w:hanging="567"/>
        <w:jc w:val="both"/>
        <w:textAlignment w:val="auto"/>
        <w:rPr>
          <w:szCs w:val="24"/>
          <w:lang w:eastAsia="en-US"/>
        </w:rPr>
      </w:pPr>
      <w:r w:rsidRPr="003C6488">
        <w:rPr>
          <w:szCs w:val="24"/>
          <w:lang w:eastAsia="en-US"/>
        </w:rPr>
        <w:t>Īpašuma tiesības uz Objektu Izsoles uzvarētājs vai Jaunais izsoles uzvarētājs iegūst ar īpašuma tiesību nostiprināšanu zemesgrāmatā. Izsoles uzvarētāja vai Jaunā izsoles uzvarētāja pienākums ir ne vēlāk kā trīs mēnešu laikā no Objekta pirkuma maksas samaksas pilnā apmērā dienas iesniegt Rīgas rajona tiesā dokumentus īpašuma tiesību uz Objektu nostiprināšanai zemesgrāmatā. Visus izdevumus, kas saistīti ar īpašuma tiesību nostiprināšanu zemesgrāmatā, sedz Izsoles uzvarētājs vai Jaunais izsoles uzvarētājs.</w:t>
      </w:r>
    </w:p>
    <w:p w14:paraId="6AE9547E" w14:textId="563C8809" w:rsidR="00B00516" w:rsidRDefault="00B70A39" w:rsidP="00B70A39">
      <w:pPr>
        <w:numPr>
          <w:ilvl w:val="1"/>
          <w:numId w:val="29"/>
        </w:numPr>
        <w:overflowPunct/>
        <w:autoSpaceDE/>
        <w:autoSpaceDN/>
        <w:adjustRightInd/>
        <w:ind w:left="567" w:hanging="567"/>
        <w:jc w:val="both"/>
        <w:textAlignment w:val="auto"/>
        <w:rPr>
          <w:szCs w:val="24"/>
          <w:lang w:eastAsia="en-US"/>
        </w:rPr>
      </w:pPr>
      <w:r w:rsidRPr="003C6488">
        <w:rPr>
          <w:szCs w:val="24"/>
          <w:lang w:eastAsia="en-US"/>
        </w:rPr>
        <w:t>Administrācija nenes atbildību par attiesājumu, ja iestājas kāds no Civillikuma 1603.</w:t>
      </w:r>
      <w:r>
        <w:rPr>
          <w:szCs w:val="24"/>
          <w:lang w:eastAsia="en-US"/>
        </w:rPr>
        <w:t> </w:t>
      </w:r>
      <w:r w:rsidRPr="003C6488">
        <w:rPr>
          <w:szCs w:val="24"/>
          <w:lang w:eastAsia="en-US"/>
        </w:rPr>
        <w:t>pantā noteiktajiem gadījumiem. Izsoles uzvarētāja vai Jaunā izsoles uzvarētāja pienākums ir pašam uzņemties visus riskus, tai skaitā izdevumus, kas varētu rasties attiesājuma gadījumā. Izsoles uzvarētājs vai Jaunais izsoles uzvarētājs atsakās no tiesības prasīt jebkādu atsavinātāja atbildību no Administrācijas.</w:t>
      </w:r>
    </w:p>
    <w:p w14:paraId="6B3BB2A2" w14:textId="77777777" w:rsidR="00B00516" w:rsidRDefault="00B00516">
      <w:pPr>
        <w:overflowPunct/>
        <w:autoSpaceDE/>
        <w:autoSpaceDN/>
        <w:adjustRightInd/>
        <w:textAlignment w:val="auto"/>
        <w:rPr>
          <w:szCs w:val="24"/>
          <w:lang w:eastAsia="en-US"/>
        </w:rPr>
      </w:pPr>
      <w:r>
        <w:rPr>
          <w:szCs w:val="24"/>
          <w:lang w:eastAsia="en-US"/>
        </w:rPr>
        <w:br w:type="page"/>
      </w:r>
    </w:p>
    <w:p w14:paraId="145B4F6D" w14:textId="1247928B" w:rsidR="00B70A39" w:rsidRPr="003C6488" w:rsidRDefault="00B70A39" w:rsidP="00B70A39">
      <w:pPr>
        <w:ind w:right="-1"/>
        <w:jc w:val="right"/>
        <w:rPr>
          <w:rFonts w:eastAsia="Lucida Sans Unicode"/>
          <w:color w:val="000000"/>
          <w:kern w:val="1"/>
          <w:szCs w:val="24"/>
          <w:lang w:eastAsia="hi-IN" w:bidi="hi-IN"/>
        </w:rPr>
      </w:pPr>
      <w:r w:rsidRPr="003C6488">
        <w:rPr>
          <w:bCs/>
          <w:iCs/>
          <w:color w:val="000000"/>
          <w:kern w:val="3"/>
          <w:szCs w:val="24"/>
          <w:shd w:val="clear" w:color="auto" w:fill="FFFFFF"/>
          <w:lang w:bidi="yi-Hebr"/>
        </w:rPr>
        <w:t>1.</w:t>
      </w:r>
      <w:r>
        <w:rPr>
          <w:bCs/>
          <w:iCs/>
          <w:color w:val="000000"/>
          <w:kern w:val="3"/>
          <w:szCs w:val="24"/>
          <w:shd w:val="clear" w:color="auto" w:fill="FFFFFF"/>
          <w:lang w:bidi="yi-Hebr"/>
        </w:rPr>
        <w:t> </w:t>
      </w:r>
      <w:r w:rsidRPr="003C6488">
        <w:rPr>
          <w:bCs/>
          <w:iCs/>
          <w:color w:val="000000"/>
          <w:kern w:val="3"/>
          <w:szCs w:val="24"/>
          <w:shd w:val="clear" w:color="auto" w:fill="FFFFFF"/>
          <w:lang w:bidi="yi-Hebr"/>
        </w:rPr>
        <w:t>p</w:t>
      </w:r>
      <w:r w:rsidRPr="003C6488">
        <w:rPr>
          <w:rFonts w:eastAsia="Lucida Sans Unicode"/>
          <w:color w:val="000000"/>
          <w:kern w:val="1"/>
          <w:szCs w:val="24"/>
          <w:lang w:eastAsia="hi-IN" w:bidi="hi-IN"/>
        </w:rPr>
        <w:t>ielikums</w:t>
      </w:r>
    </w:p>
    <w:p w14:paraId="0E02C093" w14:textId="77777777" w:rsidR="00B70A39" w:rsidRPr="003C6488" w:rsidRDefault="00B70A39" w:rsidP="00B70A39">
      <w:pPr>
        <w:widowControl w:val="0"/>
        <w:ind w:right="-1"/>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1AA26ED1" w14:textId="22DDC529" w:rsidR="00B70A39" w:rsidRPr="003C6488" w:rsidRDefault="0019319A" w:rsidP="00B70A39">
      <w:pPr>
        <w:widowControl w:val="0"/>
        <w:ind w:right="-1"/>
        <w:jc w:val="right"/>
        <w:rPr>
          <w:rFonts w:eastAsia="Lucida Sans Unicode"/>
          <w:color w:val="000000"/>
          <w:kern w:val="1"/>
          <w:szCs w:val="24"/>
          <w:lang w:eastAsia="hi-IN" w:bidi="hi-IN"/>
        </w:rPr>
      </w:pPr>
      <w:r>
        <w:rPr>
          <w:szCs w:val="24"/>
        </w:rPr>
        <w:t xml:space="preserve">Neapdzīvojamās telpas Nr. 601 Skolas ielā 11, </w:t>
      </w:r>
      <w:r w:rsidR="00B70A39" w:rsidRPr="003C6488">
        <w:rPr>
          <w:szCs w:val="24"/>
        </w:rPr>
        <w:t>Jūrmalā,</w:t>
      </w:r>
    </w:p>
    <w:p w14:paraId="6482103B" w14:textId="77777777" w:rsidR="00B70A39" w:rsidRDefault="00B70A39" w:rsidP="00B70A39">
      <w:pPr>
        <w:widowControl w:val="0"/>
        <w:jc w:val="right"/>
        <w:rPr>
          <w:rFonts w:ascii="MS Sans Serif" w:eastAsia="Lucida Sans Unicode" w:hAnsi="MS Sans Serif" w:cs="Mangal"/>
          <w:color w:val="000000"/>
          <w:kern w:val="1"/>
          <w:szCs w:val="24"/>
          <w:lang w:eastAsia="hi-IN" w:bidi="hi-IN"/>
        </w:rPr>
      </w:pPr>
      <w:r w:rsidRPr="003C6488">
        <w:rPr>
          <w:rFonts w:eastAsia="Lucida Sans Unicode"/>
          <w:color w:val="000000"/>
          <w:kern w:val="1"/>
          <w:szCs w:val="24"/>
          <w:lang w:eastAsia="hi-IN" w:bidi="hi-IN"/>
        </w:rPr>
        <w:t>rakstiskas izsoles noteikumiem</w:t>
      </w:r>
    </w:p>
    <w:p w14:paraId="6CB58C23" w14:textId="77777777" w:rsidR="00B70A39" w:rsidRDefault="00B70A39" w:rsidP="00B70A39">
      <w:pPr>
        <w:widowControl w:val="0"/>
        <w:ind w:right="-1"/>
        <w:jc w:val="center"/>
        <w:rPr>
          <w:b/>
          <w:bCs/>
          <w:szCs w:val="24"/>
          <w:lang w:eastAsia="en-US" w:bidi="yi-Hebr"/>
        </w:rPr>
      </w:pPr>
    </w:p>
    <w:p w14:paraId="0BCDF95A" w14:textId="77777777" w:rsidR="00B70A39" w:rsidRDefault="00B70A39" w:rsidP="00B70A39">
      <w:pPr>
        <w:widowControl w:val="0"/>
        <w:jc w:val="center"/>
        <w:rPr>
          <w:rFonts w:ascii="MS Sans Serif" w:eastAsia="Lucida Sans Unicode" w:hAnsi="MS Sans Serif" w:cs="Mangal"/>
          <w:color w:val="000000"/>
          <w:kern w:val="1"/>
          <w:szCs w:val="24"/>
          <w:lang w:eastAsia="hi-IN" w:bidi="hi-IN"/>
        </w:rPr>
      </w:pPr>
      <w:r w:rsidRPr="003C6488">
        <w:rPr>
          <w:b/>
          <w:bCs/>
          <w:szCs w:val="24"/>
          <w:lang w:eastAsia="en-US" w:bidi="yi-Hebr"/>
        </w:rPr>
        <w:t>Juridiskas personas</w:t>
      </w:r>
    </w:p>
    <w:p w14:paraId="77E3B50E" w14:textId="77777777" w:rsidR="00B70A39" w:rsidRPr="00C976B2" w:rsidRDefault="00B70A39" w:rsidP="00B70A39">
      <w:pPr>
        <w:widowControl w:val="0"/>
        <w:jc w:val="center"/>
        <w:rPr>
          <w:rFonts w:ascii="MS Sans Serif" w:eastAsia="Lucida Sans Unicode" w:hAnsi="MS Sans Serif" w:cs="Mangal"/>
          <w:color w:val="000000"/>
          <w:kern w:val="1"/>
          <w:szCs w:val="24"/>
          <w:lang w:eastAsia="hi-IN" w:bidi="hi-IN"/>
        </w:rPr>
      </w:pPr>
      <w:r w:rsidRPr="003C6488">
        <w:rPr>
          <w:b/>
          <w:bCs/>
          <w:szCs w:val="24"/>
          <w:lang w:eastAsia="en-US" w:bidi="yi-Hebr"/>
        </w:rPr>
        <w:t>PIETEIKUMS par piedalīšanos rakstiskā izsolē</w:t>
      </w:r>
    </w:p>
    <w:p w14:paraId="75A5BF3C" w14:textId="77777777" w:rsidR="00B70A39" w:rsidRPr="003C6488" w:rsidRDefault="00B70A39" w:rsidP="00B70A39">
      <w:pPr>
        <w:jc w:val="both"/>
        <w:rPr>
          <w:szCs w:val="24"/>
          <w:lang w:bidi="yi-Hebr"/>
        </w:rPr>
      </w:pPr>
    </w:p>
    <w:tbl>
      <w:tblPr>
        <w:tblW w:w="0" w:type="auto"/>
        <w:tblLook w:val="04A0" w:firstRow="1" w:lastRow="0" w:firstColumn="1" w:lastColumn="0" w:noHBand="0" w:noVBand="1"/>
      </w:tblPr>
      <w:tblGrid>
        <w:gridCol w:w="4636"/>
        <w:gridCol w:w="4719"/>
      </w:tblGrid>
      <w:tr w:rsidR="00B70A39" w:rsidRPr="00B12E7A" w14:paraId="4DE4E993" w14:textId="77777777" w:rsidTr="008F60C0">
        <w:trPr>
          <w:trHeight w:val="341"/>
        </w:trPr>
        <w:tc>
          <w:tcPr>
            <w:tcW w:w="4785" w:type="dxa"/>
            <w:shd w:val="clear" w:color="auto" w:fill="auto"/>
          </w:tcPr>
          <w:p w14:paraId="72A66963" w14:textId="77777777" w:rsidR="00B70A39" w:rsidRPr="00B12E7A" w:rsidRDefault="00B70A39" w:rsidP="008F60C0">
            <w:pPr>
              <w:jc w:val="both"/>
              <w:rPr>
                <w:szCs w:val="24"/>
                <w:lang w:bidi="yi-Hebr"/>
              </w:rPr>
            </w:pPr>
            <w:bookmarkStart w:id="1" w:name="_Hlk116485422"/>
            <w:r w:rsidRPr="00B12E7A">
              <w:rPr>
                <w:szCs w:val="24"/>
                <w:lang w:bidi="yi-Hebr"/>
              </w:rPr>
              <w:t>Jūrmalā</w:t>
            </w:r>
          </w:p>
        </w:tc>
        <w:tc>
          <w:tcPr>
            <w:tcW w:w="4786" w:type="dxa"/>
            <w:shd w:val="clear" w:color="auto" w:fill="auto"/>
          </w:tcPr>
          <w:p w14:paraId="75260042" w14:textId="6E017620" w:rsidR="00B70A39" w:rsidRPr="00B12E7A" w:rsidRDefault="0094080D" w:rsidP="008F60C0">
            <w:pPr>
              <w:jc w:val="right"/>
              <w:rPr>
                <w:szCs w:val="24"/>
                <w:lang w:bidi="yi-Hebr"/>
              </w:rPr>
            </w:pPr>
            <w:r>
              <w:rPr>
                <w:szCs w:val="24"/>
                <w:lang w:bidi="yi-Hebr"/>
              </w:rPr>
              <w:t>2023</w:t>
            </w:r>
            <w:r w:rsidR="00B70A39" w:rsidRPr="00B12E7A">
              <w:rPr>
                <w:szCs w:val="24"/>
                <w:lang w:bidi="yi-Hebr"/>
              </w:rPr>
              <w:t>. gada</w:t>
            </w:r>
            <w:r w:rsidR="00B70A39">
              <w:rPr>
                <w:szCs w:val="24"/>
                <w:lang w:bidi="yi-Hebr"/>
              </w:rPr>
              <w:t>_______</w:t>
            </w:r>
            <w:r w:rsidR="00B70A39" w:rsidRPr="00B12E7A">
              <w:rPr>
                <w:szCs w:val="24"/>
                <w:lang w:bidi="yi-Hebr"/>
              </w:rPr>
              <w:t>________</w:t>
            </w:r>
          </w:p>
        </w:tc>
      </w:tr>
      <w:bookmarkEnd w:id="1"/>
    </w:tbl>
    <w:p w14:paraId="61E18125" w14:textId="77777777" w:rsidR="00B70A39" w:rsidRDefault="00B70A39" w:rsidP="00B70A39">
      <w:pPr>
        <w:jc w:val="both"/>
        <w:rPr>
          <w:szCs w:val="24"/>
          <w:lang w:bidi="yi-Hebr"/>
        </w:rPr>
      </w:pPr>
    </w:p>
    <w:p w14:paraId="232452FE" w14:textId="77777777" w:rsidR="00B70A39" w:rsidRPr="003C6488" w:rsidRDefault="00B70A39" w:rsidP="00B70A39">
      <w:pPr>
        <w:jc w:val="both"/>
        <w:rPr>
          <w:szCs w:val="24"/>
        </w:rPr>
      </w:pPr>
      <w:r w:rsidRPr="003C6488">
        <w:rPr>
          <w:b/>
          <w:szCs w:val="24"/>
        </w:rPr>
        <w:t>DALĪBNIEKS</w:t>
      </w:r>
      <w:r w:rsidRPr="003C6488">
        <w:rPr>
          <w:szCs w:val="24"/>
        </w:rPr>
        <w:t>___________________________________________________________</w:t>
      </w:r>
    </w:p>
    <w:p w14:paraId="439098FD" w14:textId="77777777" w:rsidR="00B70A39" w:rsidRPr="003C6488" w:rsidRDefault="00B70A39" w:rsidP="00B70A39">
      <w:pPr>
        <w:jc w:val="center"/>
        <w:rPr>
          <w:szCs w:val="24"/>
        </w:rPr>
      </w:pPr>
      <w:r w:rsidRPr="003C6488">
        <w:rPr>
          <w:szCs w:val="24"/>
          <w:vertAlign w:val="superscript"/>
        </w:rPr>
        <w:t>(juridiskas personas nosaukums)</w:t>
      </w:r>
    </w:p>
    <w:p w14:paraId="1D49FD07" w14:textId="77777777" w:rsidR="00B70A39" w:rsidRPr="003C6488" w:rsidRDefault="00B70A39" w:rsidP="00B70A39">
      <w:pPr>
        <w:jc w:val="both"/>
        <w:rPr>
          <w:szCs w:val="24"/>
        </w:rPr>
      </w:pPr>
      <w:r w:rsidRPr="003C6488">
        <w:rPr>
          <w:szCs w:val="24"/>
        </w:rPr>
        <w:t>reģistrācijas Nr.__________________________________________________________</w:t>
      </w:r>
    </w:p>
    <w:p w14:paraId="3A7CA439" w14:textId="77777777" w:rsidR="00B70A39" w:rsidRPr="003C6488" w:rsidRDefault="00B70A39" w:rsidP="00B70A39">
      <w:pPr>
        <w:jc w:val="both"/>
        <w:rPr>
          <w:szCs w:val="24"/>
        </w:rPr>
      </w:pPr>
    </w:p>
    <w:p w14:paraId="5AB4FEC4" w14:textId="77777777" w:rsidR="00B70A39" w:rsidRPr="003C6488" w:rsidRDefault="00B70A39" w:rsidP="00B70A39">
      <w:pPr>
        <w:jc w:val="both"/>
        <w:rPr>
          <w:szCs w:val="24"/>
        </w:rPr>
      </w:pPr>
      <w:r w:rsidRPr="003C6488">
        <w:rPr>
          <w:szCs w:val="24"/>
        </w:rPr>
        <w:t>juridiskā adrese __________________________________________________________</w:t>
      </w:r>
    </w:p>
    <w:p w14:paraId="6C9E79CB" w14:textId="77777777" w:rsidR="00B70A39" w:rsidRPr="003C6488" w:rsidRDefault="00B70A39" w:rsidP="00B70A39">
      <w:pPr>
        <w:jc w:val="both"/>
        <w:rPr>
          <w:szCs w:val="24"/>
        </w:rPr>
      </w:pPr>
    </w:p>
    <w:p w14:paraId="16B363B9" w14:textId="77777777" w:rsidR="00B70A39" w:rsidRPr="003C6488" w:rsidRDefault="00B70A39" w:rsidP="00B70A39">
      <w:pPr>
        <w:jc w:val="both"/>
        <w:rPr>
          <w:szCs w:val="24"/>
          <w:u w:val="single"/>
        </w:rPr>
      </w:pPr>
      <w:r w:rsidRPr="003C6488">
        <w:rPr>
          <w:szCs w:val="24"/>
        </w:rPr>
        <w:t>kontaktpersona__</w:t>
      </w:r>
      <w:r w:rsidRPr="003C6488">
        <w:rPr>
          <w:szCs w:val="24"/>
          <w:u w:val="single"/>
        </w:rPr>
        <w:t>____________________</w:t>
      </w:r>
      <w:r w:rsidRPr="003C6488">
        <w:rPr>
          <w:szCs w:val="24"/>
        </w:rPr>
        <w:t xml:space="preserve">__ kontakttālrunis </w:t>
      </w:r>
      <w:r w:rsidRPr="003C6488">
        <w:rPr>
          <w:szCs w:val="24"/>
          <w:u w:val="single"/>
        </w:rPr>
        <w:t>______________________</w:t>
      </w:r>
    </w:p>
    <w:p w14:paraId="7B057729" w14:textId="77777777" w:rsidR="00B70A39" w:rsidRPr="003C6488" w:rsidRDefault="00B70A39" w:rsidP="00B70A39">
      <w:pPr>
        <w:jc w:val="both"/>
        <w:rPr>
          <w:szCs w:val="24"/>
        </w:rPr>
      </w:pPr>
    </w:p>
    <w:p w14:paraId="1BB960A0" w14:textId="77777777" w:rsidR="00B70A39" w:rsidRPr="003C6488" w:rsidRDefault="00B70A39" w:rsidP="00B70A39">
      <w:pPr>
        <w:jc w:val="both"/>
        <w:rPr>
          <w:szCs w:val="24"/>
        </w:rPr>
      </w:pPr>
      <w:r w:rsidRPr="003C6488">
        <w:rPr>
          <w:szCs w:val="24"/>
        </w:rPr>
        <w:t>e-pasts ___</w:t>
      </w:r>
      <w:r>
        <w:rPr>
          <w:szCs w:val="24"/>
        </w:rPr>
        <w:t>____________________________</w:t>
      </w:r>
    </w:p>
    <w:p w14:paraId="31BC9000" w14:textId="77777777" w:rsidR="00B70A39" w:rsidRPr="003C6488" w:rsidRDefault="00B70A39" w:rsidP="00B70A39">
      <w:pPr>
        <w:jc w:val="both"/>
        <w:rPr>
          <w:szCs w:val="24"/>
          <w:lang w:val="de-DE"/>
        </w:rPr>
      </w:pPr>
    </w:p>
    <w:p w14:paraId="29ED1A7B" w14:textId="77777777" w:rsidR="00B70A39" w:rsidRPr="003C6488" w:rsidRDefault="00B70A39" w:rsidP="00B70A39">
      <w:pPr>
        <w:jc w:val="both"/>
        <w:rPr>
          <w:szCs w:val="24"/>
        </w:rPr>
      </w:pPr>
      <w:r w:rsidRPr="003C6488">
        <w:rPr>
          <w:szCs w:val="24"/>
        </w:rPr>
        <w:t>norēķinu konta numurs kredītiestādē</w:t>
      </w:r>
      <w:r w:rsidRPr="003C6488" w:rsidDel="00AA0248">
        <w:rPr>
          <w:szCs w:val="24"/>
        </w:rPr>
        <w:t xml:space="preserve"> </w:t>
      </w:r>
      <w:r w:rsidRPr="003C6488">
        <w:rPr>
          <w:szCs w:val="24"/>
        </w:rPr>
        <w:t>_______________</w:t>
      </w:r>
      <w:r>
        <w:rPr>
          <w:szCs w:val="24"/>
        </w:rPr>
        <w:t>__________________</w:t>
      </w:r>
    </w:p>
    <w:p w14:paraId="081DA94B" w14:textId="77777777" w:rsidR="00B70A39" w:rsidRPr="003C6488" w:rsidRDefault="00B70A39" w:rsidP="00B70A39">
      <w:pPr>
        <w:ind w:left="360" w:hanging="360"/>
        <w:jc w:val="both"/>
        <w:rPr>
          <w:rFonts w:eastAsia="Arial Unicode MS"/>
          <w:b/>
          <w:szCs w:val="24"/>
          <w:lang w:bidi="yi-Hebr"/>
        </w:rPr>
      </w:pPr>
    </w:p>
    <w:p w14:paraId="74F45618" w14:textId="3A5557B2" w:rsidR="00B70A39" w:rsidRPr="003C6488" w:rsidRDefault="00B70A39" w:rsidP="00B70A39">
      <w:pPr>
        <w:jc w:val="both"/>
        <w:rPr>
          <w:rFonts w:eastAsia="Arial Unicode MS"/>
          <w:b/>
          <w:szCs w:val="24"/>
          <w:lang w:bidi="yi-Hebr"/>
        </w:rPr>
      </w:pPr>
      <w:r w:rsidRPr="003C6488">
        <w:rPr>
          <w:rFonts w:eastAsia="Arial Unicode MS"/>
          <w:b/>
          <w:szCs w:val="24"/>
          <w:lang w:bidi="yi-Hebr"/>
        </w:rPr>
        <w:t>piesaka dalību Jūrmalas valstspilsē</w:t>
      </w:r>
      <w:r w:rsidR="00E6042F">
        <w:rPr>
          <w:rFonts w:eastAsia="Arial Unicode MS"/>
          <w:b/>
          <w:szCs w:val="24"/>
          <w:lang w:bidi="yi-Hebr"/>
        </w:rPr>
        <w:t>tas pašvaldības neapdzīvojamās telpas</w:t>
      </w:r>
    </w:p>
    <w:p w14:paraId="5C97CB3B" w14:textId="77777777" w:rsidR="00B70A39" w:rsidRPr="003C6488" w:rsidRDefault="00B70A39" w:rsidP="00B70A39">
      <w:pPr>
        <w:ind w:left="360" w:hanging="360"/>
        <w:jc w:val="both"/>
        <w:rPr>
          <w:rFonts w:eastAsia="Arial Unicode MS"/>
          <w:b/>
          <w:szCs w:val="24"/>
          <w:lang w:bidi="yi-Hebr"/>
        </w:rPr>
      </w:pPr>
    </w:p>
    <w:p w14:paraId="465C81A8" w14:textId="67E2684A" w:rsidR="00B70A39" w:rsidRPr="003C6488" w:rsidRDefault="00B70A39" w:rsidP="00B70A39">
      <w:pPr>
        <w:jc w:val="both"/>
        <w:rPr>
          <w:rFonts w:eastAsia="Arial Unicode MS"/>
          <w:szCs w:val="24"/>
          <w:lang w:bidi="yi-Hebr"/>
        </w:rPr>
      </w:pPr>
      <w:r w:rsidRPr="003C6488">
        <w:rPr>
          <w:rFonts w:eastAsia="Arial Unicode MS"/>
          <w:szCs w:val="24"/>
          <w:lang w:bidi="yi-Hebr"/>
        </w:rPr>
        <w:t>___________________________________________</w:t>
      </w:r>
      <w:r w:rsidR="00E6042F">
        <w:rPr>
          <w:rFonts w:eastAsia="Arial Unicode MS"/>
          <w:szCs w:val="24"/>
          <w:lang w:bidi="yi-Hebr"/>
        </w:rPr>
        <w:t>_____(turpmāk – neapdzīvojamā telpa</w:t>
      </w:r>
      <w:r w:rsidRPr="003C6488">
        <w:rPr>
          <w:rFonts w:eastAsia="Arial Unicode MS"/>
          <w:szCs w:val="24"/>
          <w:lang w:bidi="yi-Hebr"/>
        </w:rPr>
        <w:t>)</w:t>
      </w:r>
    </w:p>
    <w:p w14:paraId="65E6E119" w14:textId="77777777" w:rsidR="00B70A39" w:rsidRPr="003C6488" w:rsidRDefault="00B70A39" w:rsidP="00B70A39">
      <w:pPr>
        <w:ind w:left="2520" w:firstLine="360"/>
        <w:jc w:val="both"/>
        <w:rPr>
          <w:rFonts w:eastAsia="Arial Unicode MS"/>
          <w:szCs w:val="24"/>
          <w:vertAlign w:val="superscript"/>
          <w:lang w:bidi="yi-Hebr"/>
        </w:rPr>
      </w:pPr>
      <w:r w:rsidRPr="003C6488">
        <w:rPr>
          <w:rFonts w:eastAsia="Arial Unicode MS"/>
          <w:szCs w:val="24"/>
          <w:vertAlign w:val="superscript"/>
          <w:lang w:bidi="yi-Hebr"/>
        </w:rPr>
        <w:t>(adrese)</w:t>
      </w:r>
    </w:p>
    <w:p w14:paraId="65565877" w14:textId="77777777" w:rsidR="00B70A39" w:rsidRPr="003C6488" w:rsidRDefault="00B70A39" w:rsidP="00B70A39">
      <w:pPr>
        <w:jc w:val="both"/>
        <w:rPr>
          <w:szCs w:val="24"/>
          <w:lang w:bidi="yi-Hebr"/>
        </w:rPr>
      </w:pPr>
      <w:r w:rsidRPr="003C6488">
        <w:rPr>
          <w:szCs w:val="24"/>
          <w:lang w:bidi="yi-Hebr"/>
        </w:rPr>
        <w:t>rakstiskā izsolē, kas notiks 20_____.</w:t>
      </w:r>
      <w:r>
        <w:rPr>
          <w:szCs w:val="24"/>
          <w:lang w:bidi="yi-Hebr"/>
        </w:rPr>
        <w:t> </w:t>
      </w:r>
      <w:r w:rsidRPr="003C6488">
        <w:rPr>
          <w:szCs w:val="24"/>
          <w:lang w:bidi="yi-Hebr"/>
        </w:rPr>
        <w:t>gada______.________________plkst.</w:t>
      </w:r>
      <w:r>
        <w:rPr>
          <w:szCs w:val="24"/>
          <w:lang w:bidi="yi-Hebr"/>
        </w:rPr>
        <w:t> </w:t>
      </w:r>
      <w:r w:rsidRPr="003C6488">
        <w:rPr>
          <w:szCs w:val="24"/>
          <w:lang w:bidi="yi-Hebr"/>
        </w:rPr>
        <w:t>_______.</w:t>
      </w:r>
    </w:p>
    <w:p w14:paraId="3C8CCC02" w14:textId="77777777" w:rsidR="00B70A39" w:rsidRPr="003C6488" w:rsidRDefault="00B70A39" w:rsidP="00B70A39">
      <w:pPr>
        <w:widowControl w:val="0"/>
        <w:ind w:right="14"/>
        <w:rPr>
          <w:rFonts w:eastAsia="Lucida Sans Unicode"/>
          <w:b/>
          <w:kern w:val="1"/>
          <w:szCs w:val="24"/>
          <w:lang w:eastAsia="hi-IN" w:bidi="hi-IN"/>
        </w:rPr>
      </w:pPr>
    </w:p>
    <w:p w14:paraId="007B4F75" w14:textId="12702551" w:rsidR="00B70A39" w:rsidRPr="003C6488" w:rsidRDefault="00B70A39" w:rsidP="00B70A39">
      <w:pPr>
        <w:widowControl w:val="0"/>
        <w:ind w:right="11"/>
        <w:rPr>
          <w:rFonts w:eastAsia="Lucida Sans Unicode"/>
          <w:b/>
          <w:kern w:val="1"/>
          <w:szCs w:val="24"/>
          <w:lang w:eastAsia="hi-IN" w:bidi="hi-IN"/>
        </w:rPr>
      </w:pPr>
      <w:r w:rsidRPr="003C6488">
        <w:rPr>
          <w:rFonts w:eastAsia="Lucida Sans Unicode"/>
          <w:b/>
          <w:kern w:val="1"/>
          <w:szCs w:val="24"/>
          <w:lang w:eastAsia="hi-IN" w:bidi="hi-IN"/>
        </w:rPr>
        <w:t xml:space="preserve">Piedāvātā summa par izsolāmo </w:t>
      </w:r>
      <w:r w:rsidR="00E6042F">
        <w:rPr>
          <w:rFonts w:eastAsia="Lucida Sans Unicode"/>
          <w:b/>
          <w:kern w:val="1"/>
          <w:szCs w:val="24"/>
          <w:lang w:eastAsia="hi-IN" w:bidi="hi-IN"/>
        </w:rPr>
        <w:t xml:space="preserve">neapdzīvojamo telpu </w:t>
      </w:r>
      <w:r w:rsidRPr="003C6488">
        <w:rPr>
          <w:b/>
          <w:i/>
          <w:szCs w:val="24"/>
          <w:lang w:eastAsia="en-US"/>
        </w:rPr>
        <w:t>euro</w:t>
      </w:r>
      <w:r w:rsidRPr="003C6488">
        <w:rPr>
          <w:rFonts w:eastAsia="Lucida Sans Unicode"/>
          <w:b/>
          <w:kern w:val="1"/>
          <w:szCs w:val="24"/>
          <w:lang w:eastAsia="hi-IN" w:bidi="hi-IN"/>
        </w:rPr>
        <w:t xml:space="preserve"> (ievērojot izsoles kāpuma soli (- us))________________</w:t>
      </w:r>
      <w:r>
        <w:rPr>
          <w:i/>
          <w:szCs w:val="24"/>
          <w:lang w:eastAsia="en-US"/>
        </w:rPr>
        <w:t> </w:t>
      </w:r>
      <w:r w:rsidRPr="003C6488">
        <w:rPr>
          <w:b/>
          <w:i/>
          <w:szCs w:val="24"/>
          <w:lang w:eastAsia="en-US"/>
        </w:rPr>
        <w:t>euro</w:t>
      </w:r>
      <w:r w:rsidRPr="003C6488">
        <w:rPr>
          <w:rFonts w:eastAsia="Lucida Sans Unicode"/>
          <w:b/>
          <w:kern w:val="1"/>
          <w:szCs w:val="24"/>
          <w:lang w:eastAsia="hi-IN" w:bidi="hi-IN"/>
        </w:rPr>
        <w:t xml:space="preserve"> (_______________________________________)</w:t>
      </w:r>
    </w:p>
    <w:p w14:paraId="15A3F01B" w14:textId="77777777" w:rsidR="00B70A39" w:rsidRPr="003C6488" w:rsidRDefault="00B70A39" w:rsidP="00B70A39">
      <w:pPr>
        <w:widowControl w:val="0"/>
        <w:ind w:right="14"/>
        <w:jc w:val="both"/>
        <w:rPr>
          <w:rFonts w:eastAsia="Lucida Sans Unicode"/>
          <w:b/>
          <w:kern w:val="1"/>
          <w:szCs w:val="24"/>
          <w:lang w:eastAsia="hi-IN" w:bidi="hi-IN"/>
        </w:rPr>
      </w:pPr>
    </w:p>
    <w:p w14:paraId="4D3F02EB" w14:textId="77777777" w:rsidR="00B70A39" w:rsidRPr="003C6488" w:rsidRDefault="00B70A39" w:rsidP="00B70A39">
      <w:pPr>
        <w:widowControl w:val="0"/>
        <w:jc w:val="both"/>
        <w:rPr>
          <w:rFonts w:eastAsia="Lucida Sans Unicode"/>
          <w:b/>
          <w:kern w:val="1"/>
          <w:szCs w:val="24"/>
          <w:lang w:eastAsia="hi-IN" w:bidi="hi-IN"/>
        </w:rPr>
      </w:pPr>
      <w:r w:rsidRPr="003C6488">
        <w:rPr>
          <w:rFonts w:eastAsia="Lucida Sans Unicode"/>
          <w:b/>
          <w:kern w:val="1"/>
          <w:szCs w:val="24"/>
          <w:lang w:eastAsia="hi-IN" w:bidi="hi-IN"/>
        </w:rPr>
        <w:t>Apliecinām, ka:</w:t>
      </w:r>
    </w:p>
    <w:p w14:paraId="055FBED0" w14:textId="55EAE030" w:rsidR="00B70A39" w:rsidRPr="003C6488" w:rsidRDefault="00B70A39" w:rsidP="00B70A39">
      <w:pPr>
        <w:widowControl w:val="0"/>
        <w:numPr>
          <w:ilvl w:val="0"/>
          <w:numId w:val="31"/>
        </w:numPr>
        <w:suppressAutoHyphens/>
        <w:ind w:left="992" w:hanging="425"/>
        <w:jc w:val="both"/>
        <w:rPr>
          <w:rFonts w:eastAsia="Lucida Sans Unicode"/>
          <w:color w:val="000000"/>
          <w:kern w:val="1"/>
          <w:szCs w:val="24"/>
          <w:lang w:eastAsia="hi-IN" w:bidi="hi-IN"/>
        </w:rPr>
      </w:pPr>
      <w:r w:rsidRPr="003C6488">
        <w:rPr>
          <w:rFonts w:eastAsia="Lucida Sans Unicode"/>
          <w:kern w:val="1"/>
          <w:szCs w:val="24"/>
          <w:lang w:eastAsia="hi-IN" w:bidi="hi-IN"/>
        </w:rPr>
        <w:t xml:space="preserve">esam iepazinušies </w:t>
      </w:r>
      <w:r w:rsidR="0094080D">
        <w:rPr>
          <w:rFonts w:eastAsia="Lucida Sans Unicode"/>
          <w:kern w:val="1"/>
          <w:szCs w:val="24"/>
          <w:lang w:eastAsia="hi-IN" w:bidi="hi-IN"/>
        </w:rPr>
        <w:t>un piekrītam Jūrmalas domes 2023</w:t>
      </w:r>
      <w:r w:rsidRPr="003C6488">
        <w:rPr>
          <w:rFonts w:eastAsia="Lucida Sans Unicode"/>
          <w:kern w:val="1"/>
          <w:szCs w:val="24"/>
          <w:lang w:eastAsia="hi-IN" w:bidi="hi-IN"/>
        </w:rPr>
        <w:t>.</w:t>
      </w:r>
      <w:r>
        <w:rPr>
          <w:rFonts w:eastAsia="Lucida Sans Unicode"/>
          <w:kern w:val="1"/>
          <w:szCs w:val="24"/>
          <w:lang w:eastAsia="hi-IN" w:bidi="hi-IN"/>
        </w:rPr>
        <w:t> </w:t>
      </w:r>
      <w:r w:rsidRPr="003C6488">
        <w:rPr>
          <w:rFonts w:eastAsia="Lucida Sans Unicode"/>
          <w:kern w:val="1"/>
          <w:szCs w:val="24"/>
          <w:lang w:eastAsia="hi-IN" w:bidi="hi-IN"/>
        </w:rPr>
        <w:t>gada _____ lēmumam Nr.</w:t>
      </w:r>
      <w:r>
        <w:rPr>
          <w:rFonts w:eastAsia="Lucida Sans Unicode"/>
          <w:kern w:val="1"/>
          <w:szCs w:val="24"/>
          <w:lang w:eastAsia="hi-IN" w:bidi="hi-IN"/>
        </w:rPr>
        <w:t> </w:t>
      </w:r>
      <w:r w:rsidRPr="003C6488">
        <w:rPr>
          <w:rFonts w:eastAsia="Lucida Sans Unicode"/>
          <w:kern w:val="1"/>
          <w:szCs w:val="24"/>
          <w:lang w:eastAsia="hi-IN" w:bidi="hi-IN"/>
        </w:rPr>
        <w:t xml:space="preserve">____, ar kuru apstiprināti </w:t>
      </w:r>
      <w:r w:rsidR="00E6042F">
        <w:rPr>
          <w:rFonts w:eastAsia="Lucida Sans Unicode"/>
          <w:kern w:val="1"/>
          <w:szCs w:val="24"/>
          <w:lang w:eastAsia="hi-IN" w:bidi="hi-IN"/>
        </w:rPr>
        <w:t>neapdzīvojamās telpas</w:t>
      </w:r>
      <w:r w:rsidR="00F610C6">
        <w:rPr>
          <w:rFonts w:eastAsia="Lucida Sans Unicode"/>
          <w:kern w:val="1"/>
          <w:szCs w:val="24"/>
          <w:lang w:eastAsia="hi-IN" w:bidi="hi-IN"/>
        </w:rPr>
        <w:t xml:space="preserve"> rakstiskas</w:t>
      </w:r>
      <w:r w:rsidR="00E6042F">
        <w:rPr>
          <w:rFonts w:eastAsia="Lucida Sans Unicode"/>
          <w:kern w:val="1"/>
          <w:szCs w:val="24"/>
          <w:lang w:eastAsia="hi-IN" w:bidi="hi-IN"/>
        </w:rPr>
        <w:t xml:space="preserve"> </w:t>
      </w:r>
      <w:r w:rsidRPr="003C6488">
        <w:rPr>
          <w:rFonts w:eastAsia="Lucida Sans Unicode"/>
          <w:kern w:val="1"/>
          <w:szCs w:val="24"/>
          <w:lang w:eastAsia="hi-IN" w:bidi="hi-IN"/>
        </w:rPr>
        <w:t xml:space="preserve">izsoles noteikumi, </w:t>
      </w:r>
      <w:r w:rsidRPr="003C6488">
        <w:rPr>
          <w:rFonts w:eastAsia="Lucida Sans Unicode"/>
          <w:color w:val="000000"/>
          <w:kern w:val="1"/>
          <w:szCs w:val="24"/>
          <w:lang w:eastAsia="hi-IN" w:bidi="hi-IN"/>
        </w:rPr>
        <w:t>tai skaitā visu tā pielikumu, saturu, atzīstam to par saprotamu;</w:t>
      </w:r>
    </w:p>
    <w:p w14:paraId="4527EDA8" w14:textId="77777777" w:rsidR="00B70A39" w:rsidRPr="003C6488" w:rsidRDefault="00B70A39" w:rsidP="00B70A39">
      <w:pPr>
        <w:widowControl w:val="0"/>
        <w:numPr>
          <w:ilvl w:val="0"/>
          <w:numId w:val="31"/>
        </w:numPr>
        <w:suppressAutoHyphens/>
        <w:overflowPunct/>
        <w:autoSpaceDE/>
        <w:autoSpaceDN/>
        <w:adjustRightInd/>
        <w:ind w:left="992" w:hanging="425"/>
        <w:contextualSpacing/>
        <w:jc w:val="both"/>
        <w:textAlignment w:val="auto"/>
        <w:rPr>
          <w:rFonts w:eastAsia="Lucida Sans Unicode"/>
          <w:kern w:val="1"/>
          <w:szCs w:val="24"/>
          <w:lang w:eastAsia="hi-IN" w:bidi="hi-IN"/>
        </w:rPr>
      </w:pPr>
      <w:r w:rsidRPr="003C6488">
        <w:rPr>
          <w:rFonts w:eastAsia="Lucida Sans Unicode"/>
          <w:kern w:val="1"/>
          <w:szCs w:val="24"/>
          <w:lang w:eastAsia="hi-IN" w:bidi="hi-IN"/>
        </w:rPr>
        <w:t>šajā piedāvājumā sniegtās ziņas par dalībnieku un piedāvājumu ir patiesas.</w:t>
      </w:r>
    </w:p>
    <w:p w14:paraId="27D5136F" w14:textId="77777777" w:rsidR="00B70A39" w:rsidRPr="003C6488" w:rsidRDefault="00B70A39" w:rsidP="00B70A39">
      <w:pPr>
        <w:overflowPunct/>
        <w:autoSpaceDE/>
        <w:autoSpaceDN/>
        <w:adjustRightInd/>
        <w:textAlignment w:val="auto"/>
        <w:rPr>
          <w:szCs w:val="24"/>
          <w:u w:val="single"/>
          <w:lang w:eastAsia="en-US" w:bidi="yi-Hebr"/>
        </w:rPr>
      </w:pPr>
    </w:p>
    <w:p w14:paraId="34575527" w14:textId="77777777" w:rsidR="00B70A39" w:rsidRPr="003C6488" w:rsidRDefault="00B70A39" w:rsidP="00B70A39">
      <w:pPr>
        <w:overflowPunct/>
        <w:autoSpaceDE/>
        <w:autoSpaceDN/>
        <w:adjustRightInd/>
        <w:textAlignment w:val="auto"/>
        <w:rPr>
          <w:szCs w:val="24"/>
          <w:u w:val="single"/>
          <w:lang w:eastAsia="en-US" w:bidi="yi-Hebr"/>
        </w:rPr>
      </w:pPr>
      <w:r w:rsidRPr="003C6488">
        <w:rPr>
          <w:szCs w:val="24"/>
          <w:u w:val="single"/>
          <w:lang w:eastAsia="en-US" w:bidi="yi-Hebr"/>
        </w:rPr>
        <w:t>Pieteikumam pievienoti (</w:t>
      </w:r>
      <w:r w:rsidRPr="003C6488">
        <w:rPr>
          <w:i/>
          <w:szCs w:val="24"/>
          <w:u w:val="single"/>
          <w:lang w:eastAsia="en-US" w:bidi="yi-Hebr"/>
        </w:rPr>
        <w:t>atzīmēt nepieciešamo ar</w:t>
      </w:r>
      <w:r w:rsidRPr="003C6488">
        <w:rPr>
          <w:szCs w:val="24"/>
          <w:u w:val="single"/>
          <w:lang w:eastAsia="en-US" w:bidi="yi-Hebr"/>
        </w:rPr>
        <w:t xml:space="preserve"> x</w:t>
      </w:r>
      <w:r w:rsidRPr="003C6488">
        <w:rPr>
          <w:i/>
          <w:szCs w:val="24"/>
          <w:u w:val="single"/>
          <w:lang w:eastAsia="en-US" w:bidi="yi-Hebr"/>
        </w:rPr>
        <w:t>):</w:t>
      </w:r>
    </w:p>
    <w:p w14:paraId="156A8C1E" w14:textId="77777777" w:rsidR="00B70A39" w:rsidRPr="003C6488" w:rsidRDefault="00B70A39" w:rsidP="00B70A39">
      <w:pPr>
        <w:ind w:left="425" w:hanging="425"/>
        <w:jc w:val="both"/>
        <w:rPr>
          <w:szCs w:val="24"/>
        </w:rPr>
      </w:pPr>
      <w:r w:rsidRPr="003C6488">
        <w:rPr>
          <w:szCs w:val="24"/>
        </w:rPr>
        <w:sym w:font="Webdings" w:char="F063"/>
      </w:r>
      <w:r w:rsidRPr="003C6488">
        <w:rPr>
          <w:szCs w:val="24"/>
        </w:rPr>
        <w:tab/>
        <w:t>nodrošinājuma iemaksas apliecinošs dokuments uz ___ lp.;</w:t>
      </w:r>
    </w:p>
    <w:p w14:paraId="338E114C" w14:textId="77777777" w:rsidR="00B70A39" w:rsidRPr="003C6488" w:rsidRDefault="00B70A39" w:rsidP="00B70A39">
      <w:pPr>
        <w:ind w:left="425" w:hanging="425"/>
        <w:jc w:val="both"/>
        <w:rPr>
          <w:szCs w:val="24"/>
        </w:rPr>
      </w:pPr>
      <w:r w:rsidRPr="003C6488">
        <w:rPr>
          <w:szCs w:val="24"/>
        </w:rPr>
        <w:sym w:font="Webdings" w:char="F063"/>
      </w:r>
      <w:r w:rsidRPr="003C6488">
        <w:rPr>
          <w:szCs w:val="24"/>
        </w:rPr>
        <w:tab/>
        <w:t>reģistrācijas maksas apliecinošs dokuments uz ___ lp.;</w:t>
      </w:r>
    </w:p>
    <w:p w14:paraId="6C3A6580" w14:textId="77777777" w:rsidR="00B70A39" w:rsidRPr="003C6488" w:rsidRDefault="00B70A39" w:rsidP="00B70A39">
      <w:pPr>
        <w:ind w:left="425" w:hanging="425"/>
        <w:jc w:val="both"/>
        <w:rPr>
          <w:szCs w:val="24"/>
        </w:rPr>
      </w:pPr>
      <w:r w:rsidRPr="003C6488">
        <w:rPr>
          <w:szCs w:val="24"/>
        </w:rPr>
        <w:sym w:font="Webdings" w:char="F063"/>
      </w:r>
      <w:r w:rsidRPr="003C6488">
        <w:rPr>
          <w:szCs w:val="24"/>
        </w:rPr>
        <w:tab/>
        <w:t>apliecināts spēkā esošu statūtu noraksts/izraksts par juridiskās personas vai personālsabiedrības (amatpersonu, personālsabiedrībām – biedru) kompetences apjomu uz ___ lp.;</w:t>
      </w:r>
    </w:p>
    <w:p w14:paraId="1754D7FD" w14:textId="77777777" w:rsidR="00B70A39" w:rsidRPr="003C6488" w:rsidRDefault="00B70A39" w:rsidP="00B70A39">
      <w:pPr>
        <w:overflowPunct/>
        <w:autoSpaceDE/>
        <w:autoSpaceDN/>
        <w:adjustRightInd/>
        <w:ind w:left="425" w:hanging="425"/>
        <w:jc w:val="both"/>
        <w:textAlignment w:val="auto"/>
        <w:rPr>
          <w:szCs w:val="24"/>
          <w:lang w:eastAsia="en-US" w:bidi="yi-Hebr"/>
        </w:rPr>
      </w:pPr>
      <w:r w:rsidRPr="003C6488">
        <w:rPr>
          <w:szCs w:val="24"/>
          <w:lang w:eastAsia="en-US" w:bidi="yi-Hebr"/>
        </w:rPr>
        <w:sym w:font="Webdings" w:char="F063"/>
      </w:r>
      <w:r w:rsidRPr="003C6488">
        <w:rPr>
          <w:szCs w:val="24"/>
          <w:lang w:eastAsia="en-US" w:bidi="yi-Hebr"/>
        </w:rPr>
        <w:tab/>
        <w:t>juridiskās personas vai personālsabiedrības lēmums par atsavināmās nekustamās mantas pirkšanu uz ___ lp.;</w:t>
      </w:r>
    </w:p>
    <w:p w14:paraId="2CEEBB62" w14:textId="77777777" w:rsidR="00B70A39" w:rsidRPr="003C6488" w:rsidRDefault="00B70A39" w:rsidP="00B70A39">
      <w:pPr>
        <w:numPr>
          <w:ilvl w:val="0"/>
          <w:numId w:val="30"/>
        </w:numPr>
        <w:tabs>
          <w:tab w:val="num" w:pos="360"/>
        </w:tabs>
        <w:overflowPunct/>
        <w:autoSpaceDE/>
        <w:autoSpaceDN/>
        <w:adjustRightInd/>
        <w:ind w:left="425" w:hanging="425"/>
        <w:jc w:val="both"/>
        <w:textAlignment w:val="auto"/>
        <w:rPr>
          <w:szCs w:val="24"/>
        </w:rPr>
      </w:pPr>
      <w:r w:rsidRPr="003C6488">
        <w:rPr>
          <w:szCs w:val="24"/>
        </w:rPr>
        <w:t>pilnvarojumu apliecinošs dokuments pārstāvēt dalībnieku (potenciālo pircēju), ja to pārstāv vai izsolē pārstāvēs persona, kuras pārstāvības tiesības neizriet no statūtiem (sabiedrības līguma, satversmes, nolikuma) uz ___ lp.;</w:t>
      </w:r>
    </w:p>
    <w:p w14:paraId="5D977A76" w14:textId="77777777" w:rsidR="00B70A39" w:rsidRPr="003C6488" w:rsidRDefault="00B70A39" w:rsidP="00B70A39">
      <w:pPr>
        <w:numPr>
          <w:ilvl w:val="0"/>
          <w:numId w:val="30"/>
        </w:numPr>
        <w:tabs>
          <w:tab w:val="clear" w:pos="720"/>
        </w:tabs>
        <w:ind w:left="425" w:hanging="425"/>
        <w:jc w:val="both"/>
        <w:rPr>
          <w:szCs w:val="24"/>
        </w:rPr>
      </w:pPr>
      <w:r w:rsidRPr="003C6488">
        <w:rPr>
          <w:szCs w:val="24"/>
        </w:rPr>
        <w:t>_______________________________________</w:t>
      </w:r>
      <w:r>
        <w:rPr>
          <w:szCs w:val="24"/>
        </w:rPr>
        <w:t>_</w:t>
      </w:r>
      <w:r w:rsidRPr="003C6488">
        <w:rPr>
          <w:szCs w:val="24"/>
        </w:rPr>
        <w:t xml:space="preserve"> uz ___lp.</w:t>
      </w:r>
    </w:p>
    <w:p w14:paraId="1741F53C" w14:textId="77777777" w:rsidR="00B70A39" w:rsidRPr="003C6488" w:rsidRDefault="00B70A39" w:rsidP="00B70A39">
      <w:pPr>
        <w:jc w:val="center"/>
        <w:rPr>
          <w:szCs w:val="24"/>
          <w:vertAlign w:val="superscript"/>
        </w:rPr>
      </w:pPr>
      <w:r w:rsidRPr="003C6488">
        <w:rPr>
          <w:szCs w:val="24"/>
          <w:vertAlign w:val="superscript"/>
        </w:rPr>
        <w:t>(citi dokumenti)</w:t>
      </w:r>
    </w:p>
    <w:p w14:paraId="5869B5A5" w14:textId="77777777" w:rsidR="00B70A39" w:rsidRPr="003C6488" w:rsidRDefault="00B70A39" w:rsidP="00B70A39">
      <w:pPr>
        <w:rPr>
          <w:szCs w:val="24"/>
        </w:rPr>
      </w:pPr>
      <w:r w:rsidRPr="003C6488">
        <w:rPr>
          <w:szCs w:val="24"/>
        </w:rPr>
        <w:t>_____________________</w:t>
      </w:r>
      <w:r>
        <w:rPr>
          <w:szCs w:val="24"/>
        </w:rPr>
        <w:t>_____________________</w:t>
      </w:r>
    </w:p>
    <w:p w14:paraId="6A6A5348" w14:textId="77777777" w:rsidR="00B70A39" w:rsidRDefault="00B70A39" w:rsidP="00B70A39">
      <w:pPr>
        <w:ind w:left="720" w:firstLine="720"/>
        <w:rPr>
          <w:szCs w:val="24"/>
          <w:vertAlign w:val="superscript"/>
        </w:rPr>
      </w:pPr>
      <w:r w:rsidRPr="003C6488">
        <w:rPr>
          <w:szCs w:val="24"/>
          <w:vertAlign w:val="superscript"/>
        </w:rPr>
        <w:t>(amats, paraksts, paraksta atšifrējums)</w:t>
      </w:r>
    </w:p>
    <w:p w14:paraId="0C09D0EB" w14:textId="77777777" w:rsidR="00B70A39" w:rsidRPr="003C6488" w:rsidRDefault="00B70A39" w:rsidP="00B70A39">
      <w:pPr>
        <w:ind w:left="720" w:firstLine="720"/>
        <w:jc w:val="right"/>
        <w:rPr>
          <w:rFonts w:eastAsia="Lucida Sans Unicode"/>
          <w:color w:val="000000"/>
          <w:kern w:val="1"/>
          <w:szCs w:val="24"/>
          <w:lang w:eastAsia="hi-IN" w:bidi="hi-IN"/>
        </w:rPr>
      </w:pPr>
      <w:r>
        <w:rPr>
          <w:szCs w:val="24"/>
          <w:vertAlign w:val="superscript"/>
        </w:rPr>
        <w:br w:type="page"/>
      </w:r>
      <w:r w:rsidRPr="003C6488">
        <w:rPr>
          <w:bCs/>
          <w:iCs/>
          <w:color w:val="000000"/>
          <w:kern w:val="3"/>
          <w:szCs w:val="24"/>
          <w:shd w:val="clear" w:color="auto" w:fill="FFFFFF"/>
        </w:rPr>
        <w:t>2.</w:t>
      </w:r>
      <w:r>
        <w:rPr>
          <w:bCs/>
          <w:iCs/>
          <w:color w:val="000000"/>
          <w:kern w:val="3"/>
          <w:szCs w:val="24"/>
          <w:shd w:val="clear" w:color="auto" w:fill="FFFFFF"/>
        </w:rPr>
        <w:t> </w:t>
      </w:r>
      <w:r w:rsidRPr="003C6488">
        <w:rPr>
          <w:bCs/>
          <w:iCs/>
          <w:color w:val="000000"/>
          <w:kern w:val="3"/>
          <w:szCs w:val="24"/>
          <w:shd w:val="clear" w:color="auto" w:fill="FFFFFF"/>
        </w:rPr>
        <w:t>p</w:t>
      </w:r>
      <w:r w:rsidRPr="003C6488">
        <w:rPr>
          <w:rFonts w:eastAsia="Lucida Sans Unicode"/>
          <w:color w:val="000000"/>
          <w:kern w:val="1"/>
          <w:szCs w:val="24"/>
          <w:lang w:eastAsia="hi-IN" w:bidi="hi-IN"/>
        </w:rPr>
        <w:t>ielikums</w:t>
      </w:r>
    </w:p>
    <w:p w14:paraId="6FA08017" w14:textId="77777777" w:rsidR="00B70A39" w:rsidRPr="003C6488" w:rsidRDefault="00B70A39" w:rsidP="00B70A39">
      <w:pPr>
        <w:widowControl w:val="0"/>
        <w:ind w:right="-1"/>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7B5EDF73" w14:textId="65A361DE" w:rsidR="00B70A39" w:rsidRPr="003C6488" w:rsidRDefault="00073041" w:rsidP="00B70A39">
      <w:pPr>
        <w:widowControl w:val="0"/>
        <w:ind w:right="-1"/>
        <w:jc w:val="right"/>
        <w:rPr>
          <w:rFonts w:eastAsia="Lucida Sans Unicode"/>
          <w:color w:val="000000"/>
          <w:kern w:val="1"/>
          <w:szCs w:val="24"/>
          <w:lang w:eastAsia="hi-IN" w:bidi="hi-IN"/>
        </w:rPr>
      </w:pPr>
      <w:r>
        <w:rPr>
          <w:szCs w:val="24"/>
        </w:rPr>
        <w:t xml:space="preserve">Neapdzīvojamās telpas Nr. 601 Skolas ielā 11, </w:t>
      </w:r>
      <w:r w:rsidR="00B70A39" w:rsidRPr="003C6488">
        <w:rPr>
          <w:szCs w:val="24"/>
        </w:rPr>
        <w:t>Jūrmalā,</w:t>
      </w:r>
    </w:p>
    <w:p w14:paraId="01AF2A9A" w14:textId="77777777" w:rsidR="00B70A39" w:rsidRDefault="00B70A39" w:rsidP="00B70A39">
      <w:pPr>
        <w:widowControl w:val="0"/>
        <w:ind w:right="-1"/>
        <w:jc w:val="right"/>
        <w:rPr>
          <w:rFonts w:eastAsia="Lucida Sans Unicode" w:cs="Mangal"/>
          <w:color w:val="000000"/>
          <w:kern w:val="1"/>
          <w:szCs w:val="24"/>
          <w:lang w:eastAsia="hi-IN" w:bidi="hi-IN"/>
        </w:rPr>
      </w:pPr>
      <w:r w:rsidRPr="003C6488">
        <w:rPr>
          <w:rFonts w:eastAsia="Lucida Sans Unicode"/>
          <w:color w:val="000000"/>
          <w:kern w:val="1"/>
          <w:szCs w:val="24"/>
          <w:lang w:eastAsia="hi-IN" w:bidi="hi-IN"/>
        </w:rPr>
        <w:t>rakstiskas izsoles noteikumiem</w:t>
      </w:r>
    </w:p>
    <w:p w14:paraId="3802181C" w14:textId="77777777" w:rsidR="00B70A39" w:rsidRDefault="00B70A39" w:rsidP="00B70A39">
      <w:pPr>
        <w:widowControl w:val="0"/>
        <w:ind w:right="-1"/>
        <w:jc w:val="center"/>
        <w:rPr>
          <w:b/>
          <w:bCs/>
          <w:szCs w:val="24"/>
          <w:lang w:eastAsia="en-US" w:bidi="yi-Hebr"/>
        </w:rPr>
      </w:pPr>
    </w:p>
    <w:p w14:paraId="4363AC90" w14:textId="77777777" w:rsidR="00B70A39" w:rsidRDefault="00B70A39" w:rsidP="00B70A39">
      <w:pPr>
        <w:widowControl w:val="0"/>
        <w:ind w:right="-1"/>
        <w:jc w:val="center"/>
        <w:rPr>
          <w:b/>
          <w:bCs/>
          <w:szCs w:val="24"/>
          <w:lang w:eastAsia="en-US" w:bidi="yi-Hebr"/>
        </w:rPr>
      </w:pPr>
      <w:r w:rsidRPr="003C6488">
        <w:rPr>
          <w:b/>
          <w:bCs/>
          <w:szCs w:val="24"/>
          <w:lang w:eastAsia="en-US" w:bidi="yi-Hebr"/>
        </w:rPr>
        <w:t>Fiziskas personas</w:t>
      </w:r>
    </w:p>
    <w:p w14:paraId="61DFD83E" w14:textId="77777777" w:rsidR="00B70A39" w:rsidRPr="00335921" w:rsidRDefault="00B70A39" w:rsidP="00B70A39">
      <w:pPr>
        <w:widowControl w:val="0"/>
        <w:ind w:right="-1"/>
        <w:jc w:val="center"/>
        <w:rPr>
          <w:rFonts w:eastAsia="Lucida Sans Unicode" w:cs="Mangal"/>
          <w:color w:val="000000"/>
          <w:kern w:val="1"/>
          <w:szCs w:val="24"/>
          <w:lang w:eastAsia="hi-IN" w:bidi="hi-IN"/>
        </w:rPr>
      </w:pPr>
      <w:r w:rsidRPr="003C6488">
        <w:rPr>
          <w:b/>
          <w:bCs/>
          <w:szCs w:val="24"/>
          <w:lang w:eastAsia="en-US" w:bidi="yi-Hebr"/>
        </w:rPr>
        <w:t>PIETEIKUMS</w:t>
      </w:r>
      <w:r>
        <w:rPr>
          <w:rFonts w:eastAsia="Lucida Sans Unicode" w:cs="Mangal"/>
          <w:color w:val="000000"/>
          <w:kern w:val="1"/>
          <w:szCs w:val="24"/>
          <w:lang w:eastAsia="hi-IN" w:bidi="hi-IN"/>
        </w:rPr>
        <w:t xml:space="preserve"> </w:t>
      </w:r>
      <w:r w:rsidRPr="003C6488">
        <w:rPr>
          <w:rFonts w:eastAsia="Arial Unicode MS"/>
          <w:b/>
          <w:szCs w:val="24"/>
          <w:lang w:eastAsia="en-US" w:bidi="yi-Hebr"/>
        </w:rPr>
        <w:t xml:space="preserve">par </w:t>
      </w:r>
      <w:r w:rsidRPr="003C6488">
        <w:rPr>
          <w:rFonts w:eastAsia="Arial Unicode MS"/>
          <w:b/>
          <w:bCs/>
          <w:szCs w:val="24"/>
          <w:lang w:eastAsia="en-US" w:bidi="yi-Hebr"/>
        </w:rPr>
        <w:t>piedalīšanos rakstiskā izsolē</w:t>
      </w:r>
    </w:p>
    <w:p w14:paraId="6377AABF" w14:textId="77777777" w:rsidR="00B70A39" w:rsidRDefault="00B70A39" w:rsidP="00B70A39">
      <w:pPr>
        <w:overflowPunct/>
        <w:autoSpaceDE/>
        <w:autoSpaceDN/>
        <w:adjustRightInd/>
        <w:jc w:val="both"/>
        <w:textAlignment w:val="auto"/>
        <w:rPr>
          <w:rFonts w:eastAsia="Arial Unicode MS"/>
          <w:szCs w:val="24"/>
          <w:lang w:eastAsia="en-US" w:bidi="yi-Hebr"/>
        </w:rPr>
      </w:pPr>
    </w:p>
    <w:tbl>
      <w:tblPr>
        <w:tblW w:w="0" w:type="auto"/>
        <w:tblLook w:val="04A0" w:firstRow="1" w:lastRow="0" w:firstColumn="1" w:lastColumn="0" w:noHBand="0" w:noVBand="1"/>
      </w:tblPr>
      <w:tblGrid>
        <w:gridCol w:w="4639"/>
        <w:gridCol w:w="4716"/>
      </w:tblGrid>
      <w:tr w:rsidR="00B70A39" w:rsidRPr="00B12E7A" w14:paraId="6F8F1859" w14:textId="77777777" w:rsidTr="008F60C0">
        <w:trPr>
          <w:trHeight w:val="337"/>
        </w:trPr>
        <w:tc>
          <w:tcPr>
            <w:tcW w:w="4785" w:type="dxa"/>
            <w:shd w:val="clear" w:color="auto" w:fill="auto"/>
          </w:tcPr>
          <w:p w14:paraId="00DE54A1" w14:textId="77777777" w:rsidR="00B70A39" w:rsidRPr="00B12E7A" w:rsidRDefault="00B70A39" w:rsidP="008F60C0">
            <w:pPr>
              <w:jc w:val="both"/>
              <w:rPr>
                <w:szCs w:val="24"/>
                <w:lang w:bidi="yi-Hebr"/>
              </w:rPr>
            </w:pPr>
            <w:r w:rsidRPr="00B12E7A">
              <w:rPr>
                <w:szCs w:val="24"/>
                <w:lang w:bidi="yi-Hebr"/>
              </w:rPr>
              <w:t>Jūrmalā</w:t>
            </w:r>
          </w:p>
        </w:tc>
        <w:tc>
          <w:tcPr>
            <w:tcW w:w="4786" w:type="dxa"/>
            <w:shd w:val="clear" w:color="auto" w:fill="auto"/>
          </w:tcPr>
          <w:p w14:paraId="6C6165E6" w14:textId="77777777" w:rsidR="00B70A39" w:rsidRPr="00B12E7A" w:rsidRDefault="00B70A39" w:rsidP="008F60C0">
            <w:pPr>
              <w:jc w:val="right"/>
              <w:rPr>
                <w:szCs w:val="24"/>
                <w:lang w:bidi="yi-Hebr"/>
              </w:rPr>
            </w:pPr>
            <w:r w:rsidRPr="00B12E7A">
              <w:rPr>
                <w:szCs w:val="24"/>
                <w:lang w:bidi="yi-Hebr"/>
              </w:rPr>
              <w:t>202</w:t>
            </w:r>
            <w:r>
              <w:rPr>
                <w:szCs w:val="24"/>
                <w:lang w:bidi="yi-Hebr"/>
              </w:rPr>
              <w:t>_</w:t>
            </w:r>
            <w:r w:rsidRPr="00B12E7A">
              <w:rPr>
                <w:szCs w:val="24"/>
                <w:lang w:bidi="yi-Hebr"/>
              </w:rPr>
              <w:t>. gada________</w:t>
            </w:r>
            <w:r>
              <w:rPr>
                <w:szCs w:val="24"/>
                <w:lang w:bidi="yi-Hebr"/>
              </w:rPr>
              <w:t>______</w:t>
            </w:r>
          </w:p>
        </w:tc>
      </w:tr>
    </w:tbl>
    <w:p w14:paraId="5FA5F402" w14:textId="77777777" w:rsidR="00B70A39" w:rsidRPr="003C6488" w:rsidRDefault="00B70A39" w:rsidP="00B70A39">
      <w:pPr>
        <w:jc w:val="both"/>
        <w:rPr>
          <w:szCs w:val="24"/>
        </w:rPr>
      </w:pPr>
    </w:p>
    <w:p w14:paraId="7C8EDD4B" w14:textId="77777777" w:rsidR="00B70A39" w:rsidRPr="003C6488" w:rsidRDefault="00B70A39" w:rsidP="00B70A39">
      <w:pPr>
        <w:jc w:val="both"/>
        <w:rPr>
          <w:szCs w:val="24"/>
        </w:rPr>
      </w:pPr>
      <w:r w:rsidRPr="003C6488">
        <w:rPr>
          <w:b/>
          <w:szCs w:val="24"/>
        </w:rPr>
        <w:t>DALĪBNIEKS</w:t>
      </w:r>
      <w:r w:rsidRPr="003C6488">
        <w:rPr>
          <w:szCs w:val="24"/>
        </w:rPr>
        <w:t>___________________________________________________________</w:t>
      </w:r>
    </w:p>
    <w:p w14:paraId="0FCC8E05" w14:textId="77777777" w:rsidR="00B70A39" w:rsidRPr="003C6488" w:rsidRDefault="00B70A39" w:rsidP="00B70A39">
      <w:pPr>
        <w:jc w:val="center"/>
        <w:rPr>
          <w:szCs w:val="24"/>
        </w:rPr>
      </w:pPr>
      <w:r w:rsidRPr="003C6488">
        <w:rPr>
          <w:szCs w:val="24"/>
          <w:vertAlign w:val="superscript"/>
        </w:rPr>
        <w:t>(vārds, uzvārds)</w:t>
      </w:r>
    </w:p>
    <w:p w14:paraId="35710E63" w14:textId="77777777" w:rsidR="00B70A39" w:rsidRPr="003C6488" w:rsidRDefault="00B70A39" w:rsidP="00B70A39">
      <w:pPr>
        <w:jc w:val="both"/>
        <w:rPr>
          <w:szCs w:val="24"/>
        </w:rPr>
      </w:pPr>
      <w:r w:rsidRPr="003C6488">
        <w:rPr>
          <w:szCs w:val="24"/>
        </w:rPr>
        <w:t>personas kods____________________________________________________________</w:t>
      </w:r>
    </w:p>
    <w:p w14:paraId="4D41CB20" w14:textId="77777777" w:rsidR="00B70A39" w:rsidRPr="003C6488" w:rsidRDefault="00B70A39" w:rsidP="00B70A39">
      <w:pPr>
        <w:jc w:val="both"/>
        <w:rPr>
          <w:szCs w:val="24"/>
        </w:rPr>
      </w:pPr>
    </w:p>
    <w:p w14:paraId="701A5853" w14:textId="77777777" w:rsidR="00B70A39" w:rsidRPr="003C6488" w:rsidRDefault="00B70A39" w:rsidP="00B70A39">
      <w:pPr>
        <w:jc w:val="both"/>
        <w:rPr>
          <w:szCs w:val="24"/>
        </w:rPr>
      </w:pPr>
      <w:r w:rsidRPr="003C6488">
        <w:rPr>
          <w:szCs w:val="24"/>
        </w:rPr>
        <w:t>deklarētā adrese __________________________________________________________</w:t>
      </w:r>
    </w:p>
    <w:p w14:paraId="3DBB4FDB" w14:textId="77777777" w:rsidR="00B70A39" w:rsidRPr="003C6488" w:rsidRDefault="00B70A39" w:rsidP="00B70A39">
      <w:pPr>
        <w:jc w:val="both"/>
        <w:rPr>
          <w:szCs w:val="24"/>
        </w:rPr>
      </w:pPr>
    </w:p>
    <w:p w14:paraId="55F34705" w14:textId="77777777" w:rsidR="00B70A39" w:rsidRPr="003C6488" w:rsidRDefault="00B70A39" w:rsidP="00B70A39">
      <w:pPr>
        <w:jc w:val="both"/>
        <w:rPr>
          <w:szCs w:val="24"/>
        </w:rPr>
      </w:pPr>
      <w:r w:rsidRPr="003C6488">
        <w:rPr>
          <w:szCs w:val="24"/>
        </w:rPr>
        <w:t>kontakttālrunis un elektroniskā adrese ________________________________________</w:t>
      </w:r>
    </w:p>
    <w:p w14:paraId="70F86913" w14:textId="77777777" w:rsidR="00B70A39" w:rsidRPr="003C6488" w:rsidRDefault="00B70A39" w:rsidP="00B70A39">
      <w:pPr>
        <w:jc w:val="both"/>
        <w:rPr>
          <w:szCs w:val="24"/>
        </w:rPr>
      </w:pPr>
    </w:p>
    <w:p w14:paraId="04E3EB14" w14:textId="77777777" w:rsidR="00B70A39" w:rsidRPr="003C6488" w:rsidRDefault="00B70A39" w:rsidP="00B70A39">
      <w:pPr>
        <w:spacing w:line="259" w:lineRule="auto"/>
        <w:jc w:val="both"/>
        <w:rPr>
          <w:rFonts w:eastAsia="Calibri"/>
          <w:szCs w:val="24"/>
        </w:rPr>
      </w:pPr>
      <w:r w:rsidRPr="003C6488">
        <w:rPr>
          <w:rFonts w:eastAsia="Calibri"/>
          <w:szCs w:val="24"/>
        </w:rPr>
        <w:t>norēķinu konta numurs kredītiestādē _________________________________________</w:t>
      </w:r>
    </w:p>
    <w:p w14:paraId="36BE0468" w14:textId="77777777" w:rsidR="00B70A39" w:rsidRPr="003C6488" w:rsidRDefault="00B70A39" w:rsidP="00B70A39">
      <w:pPr>
        <w:widowControl w:val="0"/>
        <w:ind w:right="14"/>
        <w:rPr>
          <w:rFonts w:eastAsia="Lucida Sans Unicode"/>
          <w:kern w:val="1"/>
          <w:szCs w:val="24"/>
          <w:lang w:eastAsia="hi-IN" w:bidi="hi-IN"/>
        </w:rPr>
      </w:pPr>
    </w:p>
    <w:p w14:paraId="32BBCEB7" w14:textId="77777777" w:rsidR="00B70A39" w:rsidRPr="003C6488" w:rsidRDefault="00B70A39" w:rsidP="00B70A39">
      <w:pPr>
        <w:widowControl w:val="0"/>
        <w:rPr>
          <w:rFonts w:eastAsia="Lucida Sans Unicode"/>
          <w:kern w:val="1"/>
          <w:szCs w:val="24"/>
          <w:lang w:eastAsia="hi-IN" w:bidi="hi-IN"/>
        </w:rPr>
      </w:pPr>
      <w:r w:rsidRPr="003C6488">
        <w:rPr>
          <w:rFonts w:eastAsia="Lucida Sans Unicode"/>
          <w:kern w:val="1"/>
          <w:szCs w:val="24"/>
          <w:lang w:eastAsia="hi-IN" w:bidi="hi-IN"/>
        </w:rPr>
        <w:t xml:space="preserve">persona, kura ir tiesīga pārstāvēt dalībnieku vai pilnvarotā persona </w:t>
      </w:r>
      <w:r w:rsidRPr="003C6488">
        <w:rPr>
          <w:rFonts w:eastAsia="Lucida Sans Unicode"/>
          <w:i/>
          <w:kern w:val="1"/>
          <w:szCs w:val="24"/>
          <w:lang w:eastAsia="hi-IN" w:bidi="hi-IN"/>
        </w:rPr>
        <w:t>(aizpilda, ja nepieciešams)</w:t>
      </w:r>
      <w:r w:rsidRPr="003C6488">
        <w:rPr>
          <w:rFonts w:eastAsia="Lucida Sans Unicode"/>
          <w:kern w:val="1"/>
          <w:szCs w:val="24"/>
          <w:lang w:eastAsia="hi-IN" w:bidi="hi-IN"/>
        </w:rPr>
        <w:t xml:space="preserve"> _______________________________________________________________________</w:t>
      </w:r>
    </w:p>
    <w:p w14:paraId="224A4039" w14:textId="2ED5C489" w:rsidR="00B70A39" w:rsidRPr="003C6488" w:rsidRDefault="00B70A39" w:rsidP="00073041">
      <w:pPr>
        <w:jc w:val="both"/>
        <w:rPr>
          <w:rFonts w:eastAsia="Arial Unicode MS"/>
          <w:b/>
          <w:szCs w:val="24"/>
          <w:lang w:bidi="yi-Hebr"/>
        </w:rPr>
      </w:pPr>
      <w:r w:rsidRPr="003C6488">
        <w:rPr>
          <w:rFonts w:eastAsia="Arial Unicode MS"/>
          <w:b/>
          <w:szCs w:val="24"/>
          <w:lang w:bidi="yi-Hebr"/>
        </w:rPr>
        <w:t xml:space="preserve">piesaka dalību Jūrmalas valstspilsētas pašvaldības </w:t>
      </w:r>
      <w:r w:rsidR="00073041">
        <w:rPr>
          <w:rFonts w:eastAsia="Arial Unicode MS"/>
          <w:b/>
          <w:szCs w:val="24"/>
          <w:lang w:bidi="yi-Hebr"/>
        </w:rPr>
        <w:t>neapdzīvojamās telpas</w:t>
      </w:r>
    </w:p>
    <w:p w14:paraId="158E7D23" w14:textId="3F58D6E3" w:rsidR="00B70A39" w:rsidRPr="003C6488" w:rsidRDefault="00B70A39" w:rsidP="00B70A39">
      <w:pPr>
        <w:jc w:val="both"/>
        <w:rPr>
          <w:rFonts w:eastAsia="Arial Unicode MS"/>
          <w:szCs w:val="24"/>
          <w:lang w:bidi="yi-Hebr"/>
        </w:rPr>
      </w:pPr>
      <w:r w:rsidRPr="003C6488">
        <w:rPr>
          <w:rFonts w:eastAsia="Arial Unicode MS"/>
          <w:szCs w:val="24"/>
          <w:u w:val="single"/>
          <w:lang w:bidi="yi-Hebr"/>
        </w:rPr>
        <w:t>________________________________________________</w:t>
      </w:r>
      <w:r w:rsidRPr="003C6488">
        <w:rPr>
          <w:rFonts w:eastAsia="Arial Unicode MS"/>
          <w:szCs w:val="24"/>
          <w:lang w:bidi="yi-Hebr"/>
        </w:rPr>
        <w:t xml:space="preserve">(turpmāk – </w:t>
      </w:r>
      <w:r w:rsidR="00073041">
        <w:rPr>
          <w:rFonts w:eastAsia="Arial Unicode MS"/>
          <w:szCs w:val="24"/>
          <w:lang w:bidi="yi-Hebr"/>
        </w:rPr>
        <w:t>neapdzīvojamā telpa</w:t>
      </w:r>
      <w:r w:rsidRPr="003C6488">
        <w:rPr>
          <w:rFonts w:eastAsia="Arial Unicode MS"/>
          <w:szCs w:val="24"/>
          <w:lang w:bidi="yi-Hebr"/>
        </w:rPr>
        <w:t>)</w:t>
      </w:r>
    </w:p>
    <w:p w14:paraId="1663648F" w14:textId="77777777" w:rsidR="00B70A39" w:rsidRPr="003C6488" w:rsidRDefault="00B70A39" w:rsidP="00B70A39">
      <w:pPr>
        <w:ind w:left="2520" w:firstLine="360"/>
        <w:jc w:val="both"/>
        <w:rPr>
          <w:rFonts w:eastAsia="Arial Unicode MS"/>
          <w:szCs w:val="24"/>
          <w:vertAlign w:val="superscript"/>
          <w:lang w:bidi="yi-Hebr"/>
        </w:rPr>
      </w:pPr>
      <w:r w:rsidRPr="003C6488">
        <w:rPr>
          <w:rFonts w:eastAsia="Arial Unicode MS"/>
          <w:szCs w:val="24"/>
          <w:vertAlign w:val="superscript"/>
          <w:lang w:bidi="yi-Hebr"/>
        </w:rPr>
        <w:t>(adrese)</w:t>
      </w:r>
    </w:p>
    <w:p w14:paraId="7E15884E" w14:textId="77777777" w:rsidR="00B70A39" w:rsidRPr="003C6488" w:rsidRDefault="00B70A39" w:rsidP="00B70A39">
      <w:pPr>
        <w:rPr>
          <w:szCs w:val="24"/>
        </w:rPr>
      </w:pPr>
      <w:r w:rsidRPr="003C6488">
        <w:rPr>
          <w:szCs w:val="24"/>
        </w:rPr>
        <w:t>rakstiskā izsolē, kas notiks 20_____.</w:t>
      </w:r>
      <w:r>
        <w:rPr>
          <w:szCs w:val="24"/>
        </w:rPr>
        <w:t> </w:t>
      </w:r>
      <w:r w:rsidRPr="003C6488">
        <w:rPr>
          <w:szCs w:val="24"/>
        </w:rPr>
        <w:t>gada______.</w:t>
      </w:r>
      <w:r>
        <w:rPr>
          <w:szCs w:val="24"/>
        </w:rPr>
        <w:t> </w:t>
      </w:r>
      <w:r w:rsidRPr="003C6488">
        <w:rPr>
          <w:szCs w:val="24"/>
        </w:rPr>
        <w:t>________________plkst.</w:t>
      </w:r>
      <w:r>
        <w:rPr>
          <w:szCs w:val="24"/>
        </w:rPr>
        <w:t> </w:t>
      </w:r>
      <w:r w:rsidRPr="003C6488">
        <w:rPr>
          <w:szCs w:val="24"/>
        </w:rPr>
        <w:t>________.</w:t>
      </w:r>
    </w:p>
    <w:p w14:paraId="1B1B07AF" w14:textId="77777777" w:rsidR="00B70A39" w:rsidRPr="003C6488" w:rsidRDefault="00B70A39" w:rsidP="00B70A39">
      <w:pPr>
        <w:widowControl w:val="0"/>
        <w:ind w:right="14"/>
        <w:rPr>
          <w:rFonts w:eastAsia="Lucida Sans Unicode"/>
          <w:b/>
          <w:kern w:val="1"/>
          <w:szCs w:val="24"/>
          <w:lang w:eastAsia="hi-IN" w:bidi="hi-IN"/>
        </w:rPr>
      </w:pPr>
    </w:p>
    <w:p w14:paraId="7702750D" w14:textId="546EA8E4" w:rsidR="00B70A39" w:rsidRPr="003C6488" w:rsidRDefault="00B70A39" w:rsidP="00B70A39">
      <w:pPr>
        <w:widowControl w:val="0"/>
        <w:ind w:right="11"/>
        <w:jc w:val="both"/>
        <w:rPr>
          <w:rFonts w:eastAsia="Lucida Sans Unicode"/>
          <w:b/>
          <w:kern w:val="1"/>
          <w:szCs w:val="24"/>
          <w:lang w:eastAsia="hi-IN" w:bidi="hi-IN"/>
        </w:rPr>
      </w:pPr>
      <w:r w:rsidRPr="003C6488">
        <w:rPr>
          <w:rFonts w:eastAsia="Lucida Sans Unicode"/>
          <w:b/>
          <w:kern w:val="1"/>
          <w:szCs w:val="24"/>
          <w:lang w:eastAsia="hi-IN" w:bidi="hi-IN"/>
        </w:rPr>
        <w:t xml:space="preserve">Piedāvātā summa par izsolāmo </w:t>
      </w:r>
      <w:r w:rsidR="00073041">
        <w:rPr>
          <w:rFonts w:eastAsia="Lucida Sans Unicode"/>
          <w:b/>
          <w:kern w:val="1"/>
          <w:szCs w:val="24"/>
          <w:lang w:eastAsia="hi-IN" w:bidi="hi-IN"/>
        </w:rPr>
        <w:t xml:space="preserve">neapdzīvojamo telpu </w:t>
      </w:r>
      <w:r w:rsidRPr="003C6488">
        <w:rPr>
          <w:b/>
          <w:i/>
          <w:szCs w:val="24"/>
          <w:lang w:eastAsia="en-US"/>
        </w:rPr>
        <w:t>euro</w:t>
      </w:r>
      <w:r>
        <w:rPr>
          <w:rFonts w:eastAsia="Lucida Sans Unicode"/>
          <w:b/>
          <w:kern w:val="1"/>
          <w:szCs w:val="24"/>
          <w:lang w:eastAsia="hi-IN" w:bidi="hi-IN"/>
        </w:rPr>
        <w:t xml:space="preserve"> </w:t>
      </w:r>
      <w:r w:rsidRPr="003C6488">
        <w:rPr>
          <w:rFonts w:eastAsia="Lucida Sans Unicode"/>
          <w:b/>
          <w:kern w:val="1"/>
          <w:szCs w:val="24"/>
          <w:lang w:eastAsia="hi-IN" w:bidi="hi-IN"/>
        </w:rPr>
        <w:t>(ievērojot izsoles soli (</w:t>
      </w:r>
      <w:r>
        <w:rPr>
          <w:rFonts w:eastAsia="Lucida Sans Unicode"/>
          <w:b/>
          <w:kern w:val="1"/>
          <w:szCs w:val="24"/>
          <w:lang w:eastAsia="hi-IN" w:bidi="hi-IN"/>
        </w:rPr>
        <w:t>-</w:t>
      </w:r>
      <w:r w:rsidRPr="003C6488">
        <w:rPr>
          <w:rFonts w:eastAsia="Lucida Sans Unicode"/>
          <w:b/>
          <w:kern w:val="1"/>
          <w:szCs w:val="24"/>
          <w:lang w:eastAsia="hi-IN" w:bidi="hi-IN"/>
        </w:rPr>
        <w:t>us))________________</w:t>
      </w:r>
      <w:r>
        <w:rPr>
          <w:i/>
          <w:szCs w:val="24"/>
          <w:lang w:eastAsia="en-US"/>
        </w:rPr>
        <w:t> </w:t>
      </w:r>
      <w:r w:rsidRPr="003C6488">
        <w:rPr>
          <w:b/>
          <w:i/>
          <w:szCs w:val="24"/>
          <w:lang w:eastAsia="en-US"/>
        </w:rPr>
        <w:t>euro</w:t>
      </w:r>
      <w:r w:rsidRPr="003C6488">
        <w:rPr>
          <w:rFonts w:eastAsia="Lucida Sans Unicode"/>
          <w:b/>
          <w:kern w:val="1"/>
          <w:szCs w:val="24"/>
          <w:lang w:eastAsia="hi-IN" w:bidi="hi-IN"/>
        </w:rPr>
        <w:t xml:space="preserve"> (_________________________)</w:t>
      </w:r>
      <w:r>
        <w:rPr>
          <w:rFonts w:eastAsia="Lucida Sans Unicode"/>
          <w:b/>
          <w:kern w:val="1"/>
          <w:szCs w:val="24"/>
          <w:lang w:eastAsia="hi-IN" w:bidi="hi-IN"/>
        </w:rPr>
        <w:t>.</w:t>
      </w:r>
    </w:p>
    <w:p w14:paraId="34516192" w14:textId="77777777" w:rsidR="00B70A39" w:rsidRPr="003C6488" w:rsidRDefault="00B70A39" w:rsidP="00B70A39">
      <w:pPr>
        <w:widowControl w:val="0"/>
        <w:ind w:right="14"/>
        <w:jc w:val="both"/>
        <w:rPr>
          <w:rFonts w:eastAsia="Lucida Sans Unicode"/>
          <w:b/>
          <w:i/>
          <w:kern w:val="1"/>
          <w:szCs w:val="24"/>
          <w:lang w:eastAsia="hi-IN" w:bidi="hi-IN"/>
        </w:rPr>
      </w:pPr>
    </w:p>
    <w:p w14:paraId="3118DC9B" w14:textId="77777777" w:rsidR="00B70A39" w:rsidRPr="003C6488" w:rsidRDefault="00B70A39" w:rsidP="00B70A39">
      <w:pPr>
        <w:widowControl w:val="0"/>
        <w:ind w:right="14"/>
        <w:jc w:val="both"/>
        <w:rPr>
          <w:rFonts w:eastAsia="Lucida Sans Unicode"/>
          <w:b/>
          <w:i/>
          <w:kern w:val="1"/>
          <w:szCs w:val="24"/>
          <w:lang w:eastAsia="hi-IN" w:bidi="hi-IN"/>
        </w:rPr>
      </w:pPr>
      <w:r w:rsidRPr="003C6488">
        <w:rPr>
          <w:rFonts w:eastAsia="Lucida Sans Unicode"/>
          <w:b/>
          <w:i/>
          <w:kern w:val="1"/>
          <w:szCs w:val="24"/>
          <w:lang w:eastAsia="hi-IN" w:bidi="hi-IN"/>
        </w:rPr>
        <w:t>Apliecinu, ka:</w:t>
      </w:r>
    </w:p>
    <w:p w14:paraId="21D3F37D" w14:textId="4DA7F82E" w:rsidR="00B70A39" w:rsidRPr="003C6488" w:rsidRDefault="00B70A39" w:rsidP="00B70A39">
      <w:pPr>
        <w:widowControl w:val="0"/>
        <w:suppressAutoHyphens/>
        <w:ind w:left="709" w:hanging="425"/>
        <w:jc w:val="both"/>
        <w:rPr>
          <w:rFonts w:eastAsia="Lucida Sans Unicode"/>
          <w:color w:val="000000"/>
          <w:kern w:val="2"/>
          <w:szCs w:val="24"/>
          <w:lang w:eastAsia="hi-IN" w:bidi="hi-IN"/>
        </w:rPr>
      </w:pPr>
      <w:r w:rsidRPr="003C6488">
        <w:rPr>
          <w:rFonts w:eastAsia="Lucida Sans Unicode"/>
          <w:kern w:val="2"/>
          <w:szCs w:val="24"/>
          <w:lang w:eastAsia="hi-IN" w:bidi="hi-IN"/>
        </w:rPr>
        <w:t>1.</w:t>
      </w:r>
      <w:r>
        <w:rPr>
          <w:rFonts w:eastAsia="Lucida Sans Unicode"/>
          <w:kern w:val="2"/>
          <w:szCs w:val="24"/>
          <w:lang w:eastAsia="hi-IN" w:bidi="hi-IN"/>
        </w:rPr>
        <w:tab/>
      </w:r>
      <w:r w:rsidRPr="003C6488">
        <w:rPr>
          <w:rFonts w:eastAsia="Lucida Sans Unicode"/>
          <w:kern w:val="2"/>
          <w:szCs w:val="24"/>
          <w:lang w:eastAsia="hi-IN" w:bidi="hi-IN"/>
        </w:rPr>
        <w:t>esmu iepazinies</w:t>
      </w:r>
      <w:r w:rsidR="0094080D">
        <w:rPr>
          <w:rFonts w:eastAsia="Lucida Sans Unicode"/>
          <w:kern w:val="2"/>
          <w:szCs w:val="24"/>
          <w:lang w:eastAsia="hi-IN" w:bidi="hi-IN"/>
        </w:rPr>
        <w:t xml:space="preserve"> un piekrītu Jūrmalas domes 2023</w:t>
      </w:r>
      <w:r w:rsidRPr="003C6488">
        <w:rPr>
          <w:rFonts w:eastAsia="Lucida Sans Unicode"/>
          <w:kern w:val="2"/>
          <w:szCs w:val="24"/>
          <w:lang w:eastAsia="hi-IN" w:bidi="hi-IN"/>
        </w:rPr>
        <w:t>.</w:t>
      </w:r>
      <w:r>
        <w:rPr>
          <w:rFonts w:eastAsia="Lucida Sans Unicode"/>
          <w:kern w:val="2"/>
          <w:szCs w:val="24"/>
          <w:lang w:eastAsia="hi-IN" w:bidi="hi-IN"/>
        </w:rPr>
        <w:t> </w:t>
      </w:r>
      <w:r w:rsidRPr="003C6488">
        <w:rPr>
          <w:rFonts w:eastAsia="Lucida Sans Unicode"/>
          <w:kern w:val="2"/>
          <w:szCs w:val="24"/>
          <w:lang w:eastAsia="hi-IN" w:bidi="hi-IN"/>
        </w:rPr>
        <w:t>gada _____ lēmumam Nr.</w:t>
      </w:r>
      <w:r>
        <w:rPr>
          <w:rFonts w:eastAsia="Lucida Sans Unicode"/>
          <w:kern w:val="2"/>
          <w:szCs w:val="24"/>
          <w:lang w:eastAsia="hi-IN" w:bidi="hi-IN"/>
        </w:rPr>
        <w:t> </w:t>
      </w:r>
      <w:r w:rsidRPr="003C6488">
        <w:rPr>
          <w:rFonts w:eastAsia="Lucida Sans Unicode"/>
          <w:kern w:val="2"/>
          <w:szCs w:val="24"/>
          <w:lang w:eastAsia="hi-IN" w:bidi="hi-IN"/>
        </w:rPr>
        <w:t>____, ar k</w:t>
      </w:r>
      <w:r w:rsidR="00073041">
        <w:rPr>
          <w:rFonts w:eastAsia="Lucida Sans Unicode"/>
          <w:kern w:val="2"/>
          <w:szCs w:val="24"/>
          <w:lang w:eastAsia="hi-IN" w:bidi="hi-IN"/>
        </w:rPr>
        <w:t xml:space="preserve">uru apstiprināti neapdzīvojamās telpas </w:t>
      </w:r>
      <w:r w:rsidRPr="003C6488">
        <w:rPr>
          <w:rFonts w:eastAsia="Lucida Sans Unicode"/>
          <w:kern w:val="2"/>
          <w:szCs w:val="24"/>
          <w:lang w:eastAsia="hi-IN" w:bidi="hi-IN"/>
        </w:rPr>
        <w:t xml:space="preserve">izsoles noteikumi, </w:t>
      </w:r>
      <w:r w:rsidRPr="003C6488">
        <w:rPr>
          <w:rFonts w:eastAsia="Lucida Sans Unicode"/>
          <w:color w:val="000000"/>
          <w:kern w:val="2"/>
          <w:szCs w:val="24"/>
          <w:lang w:eastAsia="hi-IN" w:bidi="hi-IN"/>
        </w:rPr>
        <w:t>tai skaitā visu tā pielikumu, saturu, atzīstu to par saprotamu;</w:t>
      </w:r>
    </w:p>
    <w:p w14:paraId="5B30B955" w14:textId="77777777" w:rsidR="00B70A39" w:rsidRPr="003C6488" w:rsidRDefault="00B70A39" w:rsidP="00B70A39">
      <w:pPr>
        <w:widowControl w:val="0"/>
        <w:suppressAutoHyphens/>
        <w:ind w:left="709" w:hanging="425"/>
        <w:jc w:val="both"/>
        <w:rPr>
          <w:rFonts w:eastAsia="Lucida Sans Unicode"/>
          <w:kern w:val="2"/>
          <w:szCs w:val="24"/>
          <w:lang w:eastAsia="hi-IN" w:bidi="hi-IN"/>
        </w:rPr>
      </w:pPr>
      <w:r w:rsidRPr="003C6488">
        <w:rPr>
          <w:rFonts w:eastAsia="Lucida Sans Unicode"/>
          <w:color w:val="000000"/>
          <w:kern w:val="2"/>
          <w:szCs w:val="24"/>
          <w:lang w:eastAsia="hi-IN" w:bidi="hi-IN"/>
        </w:rPr>
        <w:t>2.</w:t>
      </w:r>
      <w:r>
        <w:rPr>
          <w:rFonts w:eastAsia="Lucida Sans Unicode"/>
          <w:color w:val="000000"/>
          <w:kern w:val="2"/>
          <w:szCs w:val="24"/>
          <w:lang w:eastAsia="hi-IN" w:bidi="hi-IN"/>
        </w:rPr>
        <w:tab/>
      </w:r>
      <w:r w:rsidRPr="003C6488">
        <w:rPr>
          <w:rFonts w:eastAsia="Lucida Sans Unicode"/>
          <w:color w:val="000000"/>
          <w:kern w:val="2"/>
          <w:szCs w:val="24"/>
          <w:lang w:eastAsia="hi-IN" w:bidi="hi-IN"/>
        </w:rPr>
        <w:t xml:space="preserve">šajā piedāvājumā </w:t>
      </w:r>
      <w:r w:rsidRPr="003C6488">
        <w:rPr>
          <w:rFonts w:eastAsia="Lucida Sans Unicode"/>
          <w:kern w:val="2"/>
          <w:szCs w:val="24"/>
          <w:lang w:eastAsia="hi-IN" w:bidi="hi-IN"/>
        </w:rPr>
        <w:t>sniegtās ziņas par dalībnieku un piedāvājumu ir patiesas;</w:t>
      </w:r>
    </w:p>
    <w:p w14:paraId="7742D12F" w14:textId="77777777" w:rsidR="00B70A39" w:rsidRPr="003C6488" w:rsidRDefault="00B70A39" w:rsidP="00B70A39">
      <w:pPr>
        <w:widowControl w:val="0"/>
        <w:suppressAutoHyphens/>
        <w:ind w:left="709" w:hanging="425"/>
        <w:jc w:val="both"/>
        <w:rPr>
          <w:rFonts w:eastAsia="Lucida Sans Unicode"/>
          <w:kern w:val="2"/>
          <w:szCs w:val="24"/>
          <w:lang w:eastAsia="hi-IN" w:bidi="hi-IN"/>
        </w:rPr>
      </w:pPr>
      <w:r w:rsidRPr="003C6488">
        <w:rPr>
          <w:rFonts w:eastAsia="Lucida Sans Unicode"/>
          <w:kern w:val="2"/>
          <w:szCs w:val="24"/>
          <w:lang w:eastAsia="hi-IN" w:bidi="hi-IN"/>
        </w:rPr>
        <w:t>3.</w:t>
      </w:r>
      <w:r>
        <w:rPr>
          <w:rFonts w:eastAsia="Lucida Sans Unicode"/>
          <w:kern w:val="2"/>
          <w:szCs w:val="24"/>
          <w:lang w:eastAsia="hi-IN" w:bidi="hi-IN"/>
        </w:rPr>
        <w:tab/>
      </w:r>
      <w:r w:rsidRPr="003C6488">
        <w:rPr>
          <w:rFonts w:eastAsia="Lucida Sans Unicode"/>
          <w:kern w:val="2"/>
          <w:szCs w:val="24"/>
          <w:lang w:eastAsia="hi-IN" w:bidi="hi-IN"/>
        </w:rPr>
        <w:t xml:space="preserve">esmu informēts, ka iesniegtie personas dati tiks apstrādāti ar mērķi administrēt izsoles procesu. Personas datu pārzinis Jūrmalas valstspilsētas administrācija. Personas datu aizsardzības speciālista kontaktinformācija: 67093849, personas </w:t>
      </w:r>
      <w:r w:rsidRPr="00335921">
        <w:rPr>
          <w:rFonts w:eastAsia="Lucida Sans Unicode"/>
          <w:kern w:val="2"/>
          <w:szCs w:val="24"/>
          <w:lang w:eastAsia="hi-IN" w:bidi="hi-IN"/>
        </w:rPr>
        <w:t>dati@jurmala.lv</w:t>
      </w:r>
      <w:r w:rsidRPr="003C6488">
        <w:rPr>
          <w:rFonts w:eastAsia="Lucida Sans Unicode"/>
          <w:kern w:val="2"/>
          <w:szCs w:val="24"/>
          <w:lang w:eastAsia="hi-IN" w:bidi="hi-IN"/>
        </w:rPr>
        <w:t>. Vairāk informācijas jurmala.lv.;</w:t>
      </w:r>
    </w:p>
    <w:p w14:paraId="595FFA13" w14:textId="6A5EE462" w:rsidR="00B70A39" w:rsidRPr="003C6488" w:rsidRDefault="00B70A39" w:rsidP="00B70A39">
      <w:pPr>
        <w:widowControl w:val="0"/>
        <w:suppressAutoHyphens/>
        <w:ind w:left="709" w:hanging="425"/>
        <w:jc w:val="both"/>
        <w:rPr>
          <w:rFonts w:eastAsia="Lucida Sans Unicode"/>
          <w:kern w:val="2"/>
          <w:szCs w:val="24"/>
          <w:lang w:eastAsia="hi-IN" w:bidi="hi-IN"/>
        </w:rPr>
      </w:pPr>
      <w:r w:rsidRPr="003C6488">
        <w:rPr>
          <w:rFonts w:eastAsia="Lucida Sans Unicode"/>
          <w:kern w:val="2"/>
          <w:szCs w:val="24"/>
          <w:lang w:eastAsia="hi-IN" w:bidi="hi-IN"/>
        </w:rPr>
        <w:t>4.</w:t>
      </w:r>
      <w:r>
        <w:rPr>
          <w:rFonts w:eastAsia="Lucida Sans Unicode"/>
          <w:kern w:val="2"/>
          <w:szCs w:val="24"/>
          <w:lang w:eastAsia="hi-IN" w:bidi="hi-IN"/>
        </w:rPr>
        <w:tab/>
      </w:r>
      <w:r w:rsidRPr="003C6488">
        <w:rPr>
          <w:rFonts w:eastAsia="Lucida Sans Unicode"/>
          <w:kern w:val="2"/>
          <w:szCs w:val="24"/>
          <w:lang w:eastAsia="hi-IN" w:bidi="hi-IN"/>
        </w:rPr>
        <w:t xml:space="preserve">naudas izcelsme </w:t>
      </w:r>
      <w:r w:rsidR="00073041">
        <w:rPr>
          <w:rFonts w:eastAsia="Lucida Sans Unicode"/>
          <w:kern w:val="2"/>
          <w:szCs w:val="24"/>
          <w:lang w:eastAsia="hi-IN" w:bidi="hi-IN"/>
        </w:rPr>
        <w:t xml:space="preserve">neapdzīvojamās telpas </w:t>
      </w:r>
      <w:r w:rsidRPr="003C6488">
        <w:rPr>
          <w:rFonts w:eastAsia="Lucida Sans Unicode"/>
          <w:kern w:val="2"/>
          <w:szCs w:val="24"/>
          <w:lang w:eastAsia="hi-IN" w:bidi="hi-IN"/>
        </w:rPr>
        <w:t>iegādei ir legāla.</w:t>
      </w:r>
    </w:p>
    <w:p w14:paraId="52098A6F" w14:textId="77777777" w:rsidR="00B70A39" w:rsidRPr="003C6488" w:rsidRDefault="00B70A39" w:rsidP="00B70A39">
      <w:pPr>
        <w:overflowPunct/>
        <w:autoSpaceDE/>
        <w:autoSpaceDN/>
        <w:adjustRightInd/>
        <w:textAlignment w:val="auto"/>
        <w:rPr>
          <w:szCs w:val="24"/>
          <w:u w:val="single"/>
          <w:lang w:eastAsia="en-US" w:bidi="yi-Hebr"/>
        </w:rPr>
      </w:pPr>
      <w:r w:rsidRPr="003C6488">
        <w:rPr>
          <w:szCs w:val="24"/>
          <w:u w:val="single"/>
          <w:lang w:eastAsia="en-US" w:bidi="yi-Hebr"/>
        </w:rPr>
        <w:t>Pieteikumam pievienoti (</w:t>
      </w:r>
      <w:r w:rsidRPr="003C6488">
        <w:rPr>
          <w:i/>
          <w:szCs w:val="24"/>
          <w:u w:val="single"/>
          <w:lang w:eastAsia="en-US" w:bidi="yi-Hebr"/>
        </w:rPr>
        <w:t>atzīmēt nepieciešamo ar</w:t>
      </w:r>
      <w:r w:rsidRPr="003C6488">
        <w:rPr>
          <w:szCs w:val="24"/>
          <w:u w:val="single"/>
          <w:lang w:eastAsia="en-US" w:bidi="yi-Hebr"/>
        </w:rPr>
        <w:t xml:space="preserve"> x</w:t>
      </w:r>
      <w:r w:rsidRPr="003C6488">
        <w:rPr>
          <w:i/>
          <w:szCs w:val="24"/>
          <w:u w:val="single"/>
          <w:lang w:eastAsia="en-US" w:bidi="yi-Hebr"/>
        </w:rPr>
        <w:t>):</w:t>
      </w:r>
    </w:p>
    <w:p w14:paraId="5310B4DE" w14:textId="77777777" w:rsidR="00B70A39" w:rsidRPr="003C6488" w:rsidRDefault="00B70A39" w:rsidP="00B70A39">
      <w:pPr>
        <w:numPr>
          <w:ilvl w:val="0"/>
          <w:numId w:val="32"/>
        </w:numPr>
        <w:tabs>
          <w:tab w:val="num" w:pos="360"/>
        </w:tabs>
        <w:overflowPunct/>
        <w:autoSpaceDE/>
        <w:autoSpaceDN/>
        <w:adjustRightInd/>
        <w:ind w:left="425" w:hanging="425"/>
        <w:jc w:val="both"/>
        <w:textAlignment w:val="auto"/>
        <w:rPr>
          <w:szCs w:val="24"/>
        </w:rPr>
      </w:pPr>
      <w:r w:rsidRPr="003C6488">
        <w:rPr>
          <w:szCs w:val="24"/>
        </w:rPr>
        <w:t>nodrošinājuma iemaksas apliecinošs dokuments</w:t>
      </w:r>
      <w:r w:rsidRPr="003C6488">
        <w:rPr>
          <w:i/>
          <w:szCs w:val="24"/>
        </w:rPr>
        <w:t xml:space="preserve"> </w:t>
      </w:r>
      <w:r w:rsidRPr="003C6488">
        <w:rPr>
          <w:szCs w:val="24"/>
        </w:rPr>
        <w:t>uz ___ lp</w:t>
      </w:r>
      <w:r w:rsidRPr="003C6488">
        <w:rPr>
          <w:i/>
          <w:szCs w:val="24"/>
        </w:rPr>
        <w:t>.</w:t>
      </w:r>
      <w:r w:rsidRPr="003C6488">
        <w:rPr>
          <w:szCs w:val="24"/>
        </w:rPr>
        <w:t>;</w:t>
      </w:r>
    </w:p>
    <w:p w14:paraId="42F77BBE" w14:textId="77777777" w:rsidR="00B70A39" w:rsidRPr="003C6488" w:rsidRDefault="00B70A39" w:rsidP="00B70A39">
      <w:pPr>
        <w:numPr>
          <w:ilvl w:val="0"/>
          <w:numId w:val="32"/>
        </w:numPr>
        <w:tabs>
          <w:tab w:val="num" w:pos="360"/>
        </w:tabs>
        <w:overflowPunct/>
        <w:autoSpaceDE/>
        <w:autoSpaceDN/>
        <w:adjustRightInd/>
        <w:ind w:left="425" w:hanging="425"/>
        <w:jc w:val="both"/>
        <w:textAlignment w:val="auto"/>
        <w:rPr>
          <w:szCs w:val="24"/>
        </w:rPr>
      </w:pPr>
      <w:r w:rsidRPr="003C6488">
        <w:rPr>
          <w:szCs w:val="24"/>
        </w:rPr>
        <w:t>reģistrācijas maksas apliecinošs dokuments uz ___lp;</w:t>
      </w:r>
    </w:p>
    <w:p w14:paraId="2B5312B9" w14:textId="77777777" w:rsidR="00B70A39" w:rsidRPr="003C6488" w:rsidRDefault="00B70A39" w:rsidP="00B70A39">
      <w:pPr>
        <w:numPr>
          <w:ilvl w:val="0"/>
          <w:numId w:val="32"/>
        </w:numPr>
        <w:tabs>
          <w:tab w:val="num" w:pos="360"/>
        </w:tabs>
        <w:overflowPunct/>
        <w:autoSpaceDE/>
        <w:autoSpaceDN/>
        <w:adjustRightInd/>
        <w:ind w:left="425" w:hanging="425"/>
        <w:jc w:val="both"/>
        <w:textAlignment w:val="auto"/>
        <w:rPr>
          <w:rFonts w:eastAsia="Arial Unicode MS"/>
          <w:szCs w:val="24"/>
          <w:lang w:eastAsia="en-US" w:bidi="yi-Hebr"/>
        </w:rPr>
      </w:pPr>
      <w:r w:rsidRPr="003C6488">
        <w:rPr>
          <w:rFonts w:eastAsia="Arial Unicode MS"/>
          <w:szCs w:val="24"/>
          <w:lang w:eastAsia="en-US" w:bidi="yi-Hebr"/>
        </w:rPr>
        <w:t>notariāli apstiprināts pilnvarojumu apliecinošs dokuments pārstāvēt dalībnieku uz ___ lp.;</w:t>
      </w:r>
    </w:p>
    <w:p w14:paraId="2D020FDC" w14:textId="77777777" w:rsidR="00B70A39" w:rsidRPr="003C6488" w:rsidRDefault="00B70A39" w:rsidP="00B70A39">
      <w:pPr>
        <w:ind w:left="425" w:hanging="425"/>
        <w:jc w:val="both"/>
        <w:rPr>
          <w:szCs w:val="24"/>
        </w:rPr>
      </w:pPr>
      <w:r w:rsidRPr="003C6488">
        <w:rPr>
          <w:szCs w:val="24"/>
        </w:rPr>
        <w:sym w:font="Webdings" w:char="F063"/>
      </w:r>
      <w:r w:rsidRPr="003C6488">
        <w:rPr>
          <w:szCs w:val="24"/>
        </w:rPr>
        <w:tab/>
        <w:t>__________________________________________________________uz ___ lp.</w:t>
      </w:r>
    </w:p>
    <w:p w14:paraId="43273DCB" w14:textId="77777777" w:rsidR="00B70A39" w:rsidRPr="003C6488" w:rsidRDefault="00B70A39" w:rsidP="00B70A39">
      <w:pPr>
        <w:ind w:left="360" w:hanging="360"/>
        <w:jc w:val="center"/>
        <w:rPr>
          <w:szCs w:val="24"/>
        </w:rPr>
      </w:pPr>
      <w:r w:rsidRPr="003C6488">
        <w:rPr>
          <w:szCs w:val="24"/>
        </w:rPr>
        <w:t>(citi dokumenti)</w:t>
      </w:r>
    </w:p>
    <w:p w14:paraId="537A6A8A" w14:textId="77777777" w:rsidR="00B70A39" w:rsidRPr="003C6488" w:rsidRDefault="00B70A39" w:rsidP="00B70A39">
      <w:pPr>
        <w:jc w:val="right"/>
        <w:rPr>
          <w:szCs w:val="24"/>
        </w:rPr>
      </w:pPr>
      <w:r w:rsidRPr="003C6488">
        <w:rPr>
          <w:szCs w:val="24"/>
        </w:rPr>
        <w:t>_________________________________</w:t>
      </w:r>
    </w:p>
    <w:p w14:paraId="1A560926" w14:textId="77777777" w:rsidR="00B70A39" w:rsidRDefault="00B70A39" w:rsidP="00B70A39">
      <w:pPr>
        <w:ind w:left="5760"/>
        <w:jc w:val="both"/>
        <w:rPr>
          <w:szCs w:val="24"/>
          <w:vertAlign w:val="superscript"/>
        </w:rPr>
      </w:pPr>
      <w:r w:rsidRPr="003C6488">
        <w:rPr>
          <w:szCs w:val="24"/>
          <w:vertAlign w:val="superscript"/>
        </w:rPr>
        <w:t>(paraksts, paraksta atšifrējums)</w:t>
      </w:r>
    </w:p>
    <w:p w14:paraId="71A9C88C" w14:textId="77777777" w:rsidR="00B70A39" w:rsidRPr="003C6488" w:rsidRDefault="00B70A39" w:rsidP="00B70A39">
      <w:pPr>
        <w:ind w:left="5760"/>
        <w:jc w:val="right"/>
        <w:rPr>
          <w:szCs w:val="24"/>
        </w:rPr>
      </w:pPr>
      <w:r>
        <w:rPr>
          <w:szCs w:val="24"/>
          <w:vertAlign w:val="superscript"/>
        </w:rPr>
        <w:br w:type="page"/>
      </w:r>
      <w:r w:rsidRPr="003C6488">
        <w:rPr>
          <w:szCs w:val="24"/>
        </w:rPr>
        <w:t>3.</w:t>
      </w:r>
      <w:r>
        <w:rPr>
          <w:szCs w:val="24"/>
        </w:rPr>
        <w:t> </w:t>
      </w:r>
      <w:r w:rsidRPr="003C6488">
        <w:rPr>
          <w:szCs w:val="24"/>
        </w:rPr>
        <w:t>pielikums</w:t>
      </w:r>
    </w:p>
    <w:p w14:paraId="197FA995" w14:textId="77777777" w:rsidR="00B70A39" w:rsidRPr="003C6488" w:rsidRDefault="00B70A39" w:rsidP="00B70A39">
      <w:pPr>
        <w:widowControl w:val="0"/>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51998362" w14:textId="2D817302" w:rsidR="00B70A39" w:rsidRPr="003C6488" w:rsidRDefault="00F610C6" w:rsidP="00B70A39">
      <w:pPr>
        <w:widowControl w:val="0"/>
        <w:jc w:val="right"/>
        <w:rPr>
          <w:rFonts w:eastAsia="Lucida Sans Unicode"/>
          <w:color w:val="000000"/>
          <w:kern w:val="1"/>
          <w:szCs w:val="24"/>
          <w:lang w:eastAsia="hi-IN" w:bidi="hi-IN"/>
        </w:rPr>
      </w:pPr>
      <w:r>
        <w:rPr>
          <w:szCs w:val="24"/>
        </w:rPr>
        <w:t xml:space="preserve">Neapdzīvojamās telpas </w:t>
      </w:r>
      <w:r w:rsidR="00B70A39" w:rsidRPr="003C6488">
        <w:rPr>
          <w:szCs w:val="24"/>
        </w:rPr>
        <w:t>Nr.</w:t>
      </w:r>
      <w:r>
        <w:rPr>
          <w:szCs w:val="24"/>
        </w:rPr>
        <w:t xml:space="preserve"> 601 Skolas ielā 11, </w:t>
      </w:r>
      <w:r w:rsidR="00B70A39" w:rsidRPr="003C6488">
        <w:rPr>
          <w:szCs w:val="24"/>
        </w:rPr>
        <w:t>Jūrmalā,</w:t>
      </w:r>
    </w:p>
    <w:p w14:paraId="095220AB" w14:textId="77777777" w:rsidR="00B70A39" w:rsidRPr="003C6488" w:rsidRDefault="00B70A39" w:rsidP="00B70A39">
      <w:pPr>
        <w:ind w:firstLine="284"/>
        <w:jc w:val="right"/>
        <w:rPr>
          <w:szCs w:val="24"/>
        </w:rPr>
      </w:pPr>
      <w:r w:rsidRPr="003C6488">
        <w:rPr>
          <w:rFonts w:eastAsia="Lucida Sans Unicode"/>
          <w:color w:val="000000"/>
          <w:kern w:val="1"/>
          <w:szCs w:val="24"/>
          <w:lang w:eastAsia="hi-IN" w:bidi="hi-IN"/>
        </w:rPr>
        <w:t>rakstiskas izsoles noteikumiem</w:t>
      </w:r>
    </w:p>
    <w:p w14:paraId="2EBC0056" w14:textId="77777777" w:rsidR="00B70A39" w:rsidRPr="003C6488" w:rsidRDefault="00B70A39" w:rsidP="00B70A39">
      <w:pPr>
        <w:tabs>
          <w:tab w:val="left" w:pos="6945"/>
          <w:tab w:val="right" w:pos="9354"/>
        </w:tabs>
        <w:ind w:right="43"/>
        <w:rPr>
          <w:szCs w:val="24"/>
        </w:rPr>
      </w:pPr>
    </w:p>
    <w:p w14:paraId="4128166A" w14:textId="77777777" w:rsidR="00B70A39" w:rsidRPr="003C6488" w:rsidRDefault="00B70A39" w:rsidP="00B70A39">
      <w:pPr>
        <w:tabs>
          <w:tab w:val="num" w:pos="576"/>
        </w:tabs>
        <w:ind w:right="43"/>
        <w:jc w:val="center"/>
        <w:rPr>
          <w:b/>
          <w:bCs/>
          <w:iCs/>
          <w:szCs w:val="24"/>
        </w:rPr>
      </w:pPr>
      <w:r w:rsidRPr="003C6488">
        <w:rPr>
          <w:b/>
          <w:bCs/>
          <w:iCs/>
          <w:szCs w:val="24"/>
        </w:rPr>
        <w:t>PIRKUMA LĪGUMS NR.</w:t>
      </w:r>
      <w:r>
        <w:rPr>
          <w:b/>
          <w:bCs/>
          <w:iCs/>
          <w:szCs w:val="24"/>
        </w:rPr>
        <w:t> </w:t>
      </w:r>
      <w:r w:rsidRPr="003C6488">
        <w:rPr>
          <w:b/>
          <w:bCs/>
          <w:iCs/>
          <w:szCs w:val="24"/>
        </w:rPr>
        <w:t>__________</w:t>
      </w:r>
    </w:p>
    <w:p w14:paraId="39F0C822" w14:textId="77777777" w:rsidR="00B70A39" w:rsidRPr="003C6488" w:rsidRDefault="00B70A39" w:rsidP="00B70A39">
      <w:pPr>
        <w:ind w:right="43"/>
        <w:jc w:val="both"/>
        <w:rPr>
          <w:szCs w:val="24"/>
        </w:rPr>
      </w:pPr>
    </w:p>
    <w:tbl>
      <w:tblPr>
        <w:tblW w:w="0" w:type="auto"/>
        <w:tblLook w:val="04A0" w:firstRow="1" w:lastRow="0" w:firstColumn="1" w:lastColumn="0" w:noHBand="0" w:noVBand="1"/>
      </w:tblPr>
      <w:tblGrid>
        <w:gridCol w:w="4629"/>
        <w:gridCol w:w="4726"/>
      </w:tblGrid>
      <w:tr w:rsidR="00B70A39" w:rsidRPr="00B12E7A" w14:paraId="2BAB0CA6" w14:textId="77777777" w:rsidTr="008F60C0">
        <w:trPr>
          <w:trHeight w:val="341"/>
        </w:trPr>
        <w:tc>
          <w:tcPr>
            <w:tcW w:w="4785" w:type="dxa"/>
            <w:shd w:val="clear" w:color="auto" w:fill="auto"/>
          </w:tcPr>
          <w:p w14:paraId="653AA235" w14:textId="77777777" w:rsidR="00B70A39" w:rsidRPr="00B12E7A" w:rsidRDefault="00B70A39" w:rsidP="008F60C0">
            <w:pPr>
              <w:jc w:val="both"/>
              <w:rPr>
                <w:szCs w:val="24"/>
                <w:lang w:bidi="yi-Hebr"/>
              </w:rPr>
            </w:pPr>
            <w:r w:rsidRPr="00B12E7A">
              <w:rPr>
                <w:szCs w:val="24"/>
                <w:lang w:bidi="yi-Hebr"/>
              </w:rPr>
              <w:t>Jūrmalā</w:t>
            </w:r>
          </w:p>
        </w:tc>
        <w:tc>
          <w:tcPr>
            <w:tcW w:w="4786" w:type="dxa"/>
            <w:shd w:val="clear" w:color="auto" w:fill="auto"/>
          </w:tcPr>
          <w:p w14:paraId="156DADA3" w14:textId="77777777" w:rsidR="00B70A39" w:rsidRPr="00B12E7A" w:rsidRDefault="00B70A39" w:rsidP="008F60C0">
            <w:pPr>
              <w:jc w:val="right"/>
              <w:rPr>
                <w:szCs w:val="24"/>
                <w:lang w:bidi="yi-Hebr"/>
              </w:rPr>
            </w:pPr>
            <w:r w:rsidRPr="00B12E7A">
              <w:rPr>
                <w:szCs w:val="24"/>
                <w:lang w:bidi="yi-Hebr"/>
              </w:rPr>
              <w:t>202__. gada________</w:t>
            </w:r>
            <w:r>
              <w:rPr>
                <w:szCs w:val="24"/>
                <w:lang w:bidi="yi-Hebr"/>
              </w:rPr>
              <w:t>________</w:t>
            </w:r>
          </w:p>
        </w:tc>
      </w:tr>
    </w:tbl>
    <w:p w14:paraId="5C110C40" w14:textId="77777777" w:rsidR="00B70A39" w:rsidRPr="003C6488" w:rsidRDefault="00B70A39" w:rsidP="00B70A39">
      <w:pPr>
        <w:ind w:right="43"/>
        <w:jc w:val="both"/>
        <w:rPr>
          <w:b/>
          <w:szCs w:val="24"/>
        </w:rPr>
      </w:pPr>
    </w:p>
    <w:p w14:paraId="150FEC30" w14:textId="787A5363" w:rsidR="00B70A39" w:rsidRPr="003C6488" w:rsidRDefault="00B70A39" w:rsidP="00B70A39">
      <w:pPr>
        <w:ind w:firstLine="709"/>
        <w:jc w:val="both"/>
        <w:rPr>
          <w:szCs w:val="24"/>
        </w:rPr>
      </w:pPr>
      <w:r w:rsidRPr="003C6488">
        <w:rPr>
          <w:b/>
          <w:szCs w:val="24"/>
        </w:rPr>
        <w:t xml:space="preserve">Jūrmalas valstspilsētas administrācija, </w:t>
      </w:r>
      <w:r w:rsidRPr="003C6488">
        <w:rPr>
          <w:szCs w:val="24"/>
        </w:rPr>
        <w:t>reģistrācijas Nr.</w:t>
      </w:r>
      <w:r>
        <w:rPr>
          <w:szCs w:val="24"/>
        </w:rPr>
        <w:t> </w:t>
      </w:r>
      <w:r w:rsidRPr="003C6488">
        <w:rPr>
          <w:szCs w:val="24"/>
        </w:rPr>
        <w:t>90000056357 (turpmāk – PĀRDEVĒJS), Jūrmalas valstspilsētas pašvaldības izpilddirektora ______________________</w:t>
      </w:r>
      <w:r w:rsidRPr="003C6488">
        <w:rPr>
          <w:b/>
          <w:szCs w:val="24"/>
        </w:rPr>
        <w:t>_____________</w:t>
      </w:r>
      <w:r w:rsidRPr="003C6488">
        <w:rPr>
          <w:szCs w:val="24"/>
        </w:rPr>
        <w:t>personā, kurš rīkoja</w:t>
      </w:r>
      <w:r w:rsidR="0094080D">
        <w:rPr>
          <w:szCs w:val="24"/>
        </w:rPr>
        <w:t>s saskaņā ar Jūrmalas domes 2023</w:t>
      </w:r>
      <w:r w:rsidRPr="003C6488">
        <w:rPr>
          <w:szCs w:val="24"/>
        </w:rPr>
        <w:t>.</w:t>
      </w:r>
      <w:r>
        <w:rPr>
          <w:szCs w:val="24"/>
        </w:rPr>
        <w:t> </w:t>
      </w:r>
      <w:r w:rsidRPr="003C6488">
        <w:rPr>
          <w:szCs w:val="24"/>
        </w:rPr>
        <w:t>gada _________ lēmumu Nr.</w:t>
      </w:r>
      <w:r>
        <w:rPr>
          <w:szCs w:val="24"/>
        </w:rPr>
        <w:t> </w:t>
      </w:r>
      <w:r w:rsidRPr="003C6488">
        <w:rPr>
          <w:szCs w:val="24"/>
        </w:rPr>
        <w:t>_________________, no vienas puses, un</w:t>
      </w:r>
    </w:p>
    <w:p w14:paraId="1EE4A75C" w14:textId="77777777" w:rsidR="00B70A39" w:rsidRPr="003C6488" w:rsidRDefault="00B70A39" w:rsidP="00B70A39">
      <w:pPr>
        <w:widowControl w:val="0"/>
        <w:ind w:firstLine="709"/>
        <w:jc w:val="both"/>
        <w:rPr>
          <w:szCs w:val="24"/>
        </w:rPr>
      </w:pPr>
      <w:r w:rsidRPr="003C6488">
        <w:rPr>
          <w:szCs w:val="24"/>
        </w:rPr>
        <w:t>_____________, _____________ (turpmāk – PIRCĒJS), no otras puses, turpmāk katrs atsevišķi vai abi kopā saukti arī PUSE/-ES,</w:t>
      </w:r>
    </w:p>
    <w:p w14:paraId="44F5378F" w14:textId="77777777" w:rsidR="00B70A39" w:rsidRPr="003C6488" w:rsidRDefault="00B70A39" w:rsidP="00B70A39">
      <w:pPr>
        <w:widowControl w:val="0"/>
        <w:jc w:val="both"/>
        <w:rPr>
          <w:szCs w:val="24"/>
        </w:rPr>
      </w:pPr>
      <w:r w:rsidRPr="003C6488">
        <w:rPr>
          <w:szCs w:val="24"/>
        </w:rPr>
        <w:t>pamatojoties uz</w:t>
      </w:r>
      <w:r w:rsidRPr="003C6488">
        <w:rPr>
          <w:i/>
          <w:szCs w:val="24"/>
        </w:rPr>
        <w:t xml:space="preserve"> </w:t>
      </w:r>
      <w:r w:rsidRPr="003C6488">
        <w:rPr>
          <w:szCs w:val="24"/>
        </w:rPr>
        <w:t>Jūrmalas domes 202__.</w:t>
      </w:r>
      <w:r>
        <w:rPr>
          <w:szCs w:val="24"/>
        </w:rPr>
        <w:t> </w:t>
      </w:r>
      <w:r w:rsidRPr="003C6488">
        <w:rPr>
          <w:szCs w:val="24"/>
        </w:rPr>
        <w:t>gada __._______ lēmumu Nr.</w:t>
      </w:r>
      <w:r>
        <w:rPr>
          <w:szCs w:val="24"/>
        </w:rPr>
        <w:t> </w:t>
      </w:r>
      <w:r w:rsidRPr="003C6488">
        <w:rPr>
          <w:szCs w:val="24"/>
        </w:rPr>
        <w:t>____ „</w:t>
      </w:r>
      <w:r w:rsidRPr="003C6488">
        <w:rPr>
          <w:b/>
          <w:szCs w:val="24"/>
        </w:rPr>
        <w:t>_____________</w:t>
      </w:r>
      <w:r w:rsidRPr="003C6488">
        <w:rPr>
          <w:szCs w:val="24"/>
        </w:rPr>
        <w:t>”, savā starpā noslēdz šādu pirkuma līgumu (turpmāk – Līgums):</w:t>
      </w:r>
    </w:p>
    <w:p w14:paraId="0E613933" w14:textId="77777777" w:rsidR="00B70A39" w:rsidRPr="003C6488" w:rsidRDefault="00B70A39" w:rsidP="00B70A39">
      <w:pPr>
        <w:widowControl w:val="0"/>
        <w:ind w:right="43"/>
        <w:jc w:val="both"/>
        <w:rPr>
          <w:szCs w:val="24"/>
        </w:rPr>
      </w:pPr>
    </w:p>
    <w:p w14:paraId="42DC219C" w14:textId="77777777" w:rsidR="00B70A39" w:rsidRPr="003C6488" w:rsidRDefault="00B70A39" w:rsidP="00B70A39">
      <w:pPr>
        <w:numPr>
          <w:ilvl w:val="0"/>
          <w:numId w:val="26"/>
        </w:numPr>
        <w:overflowPunct/>
        <w:autoSpaceDE/>
        <w:autoSpaceDN/>
        <w:adjustRightInd/>
        <w:ind w:left="340" w:hanging="340"/>
        <w:jc w:val="center"/>
        <w:textAlignment w:val="auto"/>
        <w:rPr>
          <w:szCs w:val="24"/>
        </w:rPr>
      </w:pPr>
      <w:r w:rsidRPr="003C6488">
        <w:rPr>
          <w:szCs w:val="24"/>
        </w:rPr>
        <w:t>LĪGUMA PRIEKŠMETS</w:t>
      </w:r>
    </w:p>
    <w:p w14:paraId="12022D79" w14:textId="4DA8A0A2" w:rsidR="00B70A39" w:rsidRPr="003C6488" w:rsidRDefault="00B70A39" w:rsidP="00B70A39">
      <w:pPr>
        <w:numPr>
          <w:ilvl w:val="1"/>
          <w:numId w:val="25"/>
        </w:numPr>
        <w:overflowPunct/>
        <w:autoSpaceDE/>
        <w:autoSpaceDN/>
        <w:adjustRightInd/>
        <w:ind w:left="567" w:hanging="567"/>
        <w:jc w:val="both"/>
        <w:textAlignment w:val="auto"/>
        <w:rPr>
          <w:szCs w:val="24"/>
        </w:rPr>
      </w:pPr>
      <w:r w:rsidRPr="003C6488">
        <w:rPr>
          <w:szCs w:val="24"/>
        </w:rPr>
        <w:t xml:space="preserve">PĀRDEVĒJS pārdod un PIRCĒJS pērk izsolē nosolīto OBJEKTU – </w:t>
      </w:r>
      <w:r w:rsidR="00F610C6">
        <w:rPr>
          <w:szCs w:val="24"/>
        </w:rPr>
        <w:t>neapdzīvojamo telpu N</w:t>
      </w:r>
      <w:r w:rsidRPr="003C6488">
        <w:rPr>
          <w:szCs w:val="24"/>
        </w:rPr>
        <w:t>r.</w:t>
      </w:r>
      <w:r w:rsidR="00F610C6">
        <w:rPr>
          <w:szCs w:val="24"/>
        </w:rPr>
        <w:t> 601</w:t>
      </w:r>
      <w:r w:rsidRPr="003C6488">
        <w:rPr>
          <w:szCs w:val="24"/>
        </w:rPr>
        <w:t xml:space="preserve"> </w:t>
      </w:r>
      <w:r w:rsidR="00F610C6">
        <w:rPr>
          <w:szCs w:val="24"/>
        </w:rPr>
        <w:t xml:space="preserve">Skolas ielā 11, </w:t>
      </w:r>
      <w:r w:rsidRPr="003C6488">
        <w:rPr>
          <w:szCs w:val="24"/>
        </w:rPr>
        <w:t xml:space="preserve">Jūrmalā, </w:t>
      </w:r>
      <w:r>
        <w:rPr>
          <w:rFonts w:eastAsia="Calibri"/>
          <w:szCs w:val="24"/>
          <w:lang w:eastAsia="en-US"/>
        </w:rPr>
        <w:t>kadastra Nr. 1300 901</w:t>
      </w:r>
      <w:r w:rsidRPr="003C6488">
        <w:rPr>
          <w:rFonts w:eastAsia="Calibri"/>
          <w:szCs w:val="24"/>
          <w:lang w:eastAsia="en-US"/>
        </w:rPr>
        <w:t> </w:t>
      </w:r>
      <w:r w:rsidR="00D42FEF">
        <w:rPr>
          <w:rFonts w:eastAsia="Calibri"/>
          <w:szCs w:val="24"/>
          <w:lang w:eastAsia="en-US"/>
        </w:rPr>
        <w:t>3991</w:t>
      </w:r>
      <w:r w:rsidR="0094080D">
        <w:rPr>
          <w:rFonts w:eastAsia="Calibri"/>
          <w:szCs w:val="24"/>
          <w:lang w:eastAsia="en-US"/>
        </w:rPr>
        <w:t>, kas sastāv no</w:t>
      </w:r>
      <w:r w:rsidR="00D42FEF">
        <w:rPr>
          <w:rFonts w:eastAsia="Calibri"/>
          <w:szCs w:val="24"/>
          <w:lang w:eastAsia="en-US"/>
        </w:rPr>
        <w:t xml:space="preserve"> neapdzīvojamās telpas Nr. 601 </w:t>
      </w:r>
      <w:r w:rsidRPr="003C6488">
        <w:rPr>
          <w:rFonts w:eastAsia="Calibri"/>
          <w:szCs w:val="24"/>
          <w:lang w:eastAsia="en-US"/>
        </w:rPr>
        <w:t xml:space="preserve">ar kopējo platību </w:t>
      </w:r>
      <w:r w:rsidR="00D42FEF">
        <w:rPr>
          <w:rFonts w:eastAsia="Calibri"/>
          <w:szCs w:val="24"/>
          <w:lang w:eastAsia="en-US"/>
        </w:rPr>
        <w:t>92,4</w:t>
      </w:r>
      <w:r w:rsidRPr="003C6488">
        <w:rPr>
          <w:rFonts w:eastAsia="Calibri"/>
          <w:szCs w:val="24"/>
          <w:lang w:eastAsia="en-US"/>
        </w:rPr>
        <w:t> m</w:t>
      </w:r>
      <w:r w:rsidRPr="003C6488">
        <w:rPr>
          <w:rFonts w:eastAsia="Calibri"/>
          <w:szCs w:val="24"/>
          <w:vertAlign w:val="superscript"/>
          <w:lang w:eastAsia="en-US"/>
        </w:rPr>
        <w:t>2</w:t>
      </w:r>
      <w:r w:rsidR="00D42FEF">
        <w:rPr>
          <w:rFonts w:eastAsia="Calibri"/>
          <w:szCs w:val="24"/>
          <w:lang w:eastAsia="en-US"/>
        </w:rPr>
        <w:t xml:space="preserve"> un</w:t>
      </w:r>
      <w:r w:rsidR="0094080D">
        <w:rPr>
          <w:rFonts w:eastAsia="Calibri"/>
          <w:szCs w:val="24"/>
          <w:lang w:eastAsia="en-US"/>
        </w:rPr>
        <w:t xml:space="preserve"> </w:t>
      </w:r>
      <w:r w:rsidRPr="002F7204">
        <w:rPr>
          <w:szCs w:val="24"/>
        </w:rPr>
        <w:t>kopīpašuma</w:t>
      </w:r>
      <w:r w:rsidR="00D42FEF">
        <w:rPr>
          <w:szCs w:val="24"/>
        </w:rPr>
        <w:t xml:space="preserve"> 9240/384260</w:t>
      </w:r>
      <w:r w:rsidR="0094080D">
        <w:rPr>
          <w:szCs w:val="24"/>
        </w:rPr>
        <w:t> </w:t>
      </w:r>
      <w:r w:rsidR="0094080D">
        <w:rPr>
          <w:rFonts w:eastAsia="Calibri"/>
          <w:szCs w:val="24"/>
          <w:lang w:eastAsia="en-US"/>
        </w:rPr>
        <w:t>domājamās</w:t>
      </w:r>
      <w:r w:rsidRPr="002F7204">
        <w:rPr>
          <w:rFonts w:eastAsia="Calibri"/>
          <w:szCs w:val="24"/>
          <w:lang w:eastAsia="en-US"/>
        </w:rPr>
        <w:t xml:space="preserve"> daļas no dzīvojamās mājas ar kadastra apzīmējumu 1300 02</w:t>
      </w:r>
      <w:r w:rsidR="00D42FEF">
        <w:rPr>
          <w:rFonts w:eastAsia="Calibri"/>
          <w:szCs w:val="24"/>
          <w:lang w:eastAsia="en-US"/>
        </w:rPr>
        <w:t>0</w:t>
      </w:r>
      <w:r w:rsidRPr="002F7204">
        <w:rPr>
          <w:rFonts w:eastAsia="Calibri"/>
          <w:szCs w:val="24"/>
          <w:lang w:eastAsia="en-US"/>
        </w:rPr>
        <w:t> </w:t>
      </w:r>
      <w:r w:rsidR="00D42FEF">
        <w:rPr>
          <w:rFonts w:eastAsia="Calibri"/>
          <w:szCs w:val="24"/>
          <w:lang w:eastAsia="en-US"/>
        </w:rPr>
        <w:t>6808</w:t>
      </w:r>
      <w:r>
        <w:rPr>
          <w:rFonts w:eastAsia="Calibri"/>
          <w:szCs w:val="24"/>
          <w:lang w:eastAsia="en-US"/>
        </w:rPr>
        <w:t> 001</w:t>
      </w:r>
      <w:r w:rsidR="00D42FEF">
        <w:rPr>
          <w:rFonts w:eastAsia="Calibri"/>
          <w:szCs w:val="24"/>
          <w:lang w:eastAsia="en-US"/>
        </w:rPr>
        <w:t xml:space="preserve"> </w:t>
      </w:r>
      <w:r w:rsidR="0094080D">
        <w:rPr>
          <w:rFonts w:eastAsia="Calibri"/>
          <w:szCs w:val="24"/>
          <w:lang w:eastAsia="en-US"/>
        </w:rPr>
        <w:t>(turpmāk – OBJEKTS).</w:t>
      </w:r>
    </w:p>
    <w:p w14:paraId="78973F97" w14:textId="77777777" w:rsidR="00B70A39" w:rsidRPr="003C6488" w:rsidRDefault="00B70A39" w:rsidP="00B70A39">
      <w:pPr>
        <w:numPr>
          <w:ilvl w:val="1"/>
          <w:numId w:val="25"/>
        </w:numPr>
        <w:overflowPunct/>
        <w:autoSpaceDE/>
        <w:autoSpaceDN/>
        <w:adjustRightInd/>
        <w:ind w:left="567" w:hanging="567"/>
        <w:jc w:val="both"/>
        <w:textAlignment w:val="auto"/>
        <w:rPr>
          <w:color w:val="000000"/>
          <w:szCs w:val="24"/>
        </w:rPr>
      </w:pPr>
      <w:r w:rsidRPr="003C6488">
        <w:rPr>
          <w:color w:val="000000"/>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5D6F6C61" w14:textId="61AB1BCC" w:rsidR="00B70A39" w:rsidRPr="003C6488" w:rsidRDefault="00B70A39" w:rsidP="00B70A39">
      <w:pPr>
        <w:numPr>
          <w:ilvl w:val="1"/>
          <w:numId w:val="25"/>
        </w:numPr>
        <w:overflowPunct/>
        <w:autoSpaceDE/>
        <w:autoSpaceDN/>
        <w:adjustRightInd/>
        <w:ind w:left="567" w:hanging="567"/>
        <w:jc w:val="both"/>
        <w:textAlignment w:val="auto"/>
        <w:rPr>
          <w:color w:val="000000"/>
          <w:szCs w:val="24"/>
        </w:rPr>
      </w:pPr>
      <w:r w:rsidRPr="003C6488">
        <w:rPr>
          <w:szCs w:val="24"/>
        </w:rPr>
        <w:t>PĀRDEVĒJA īpašuma tiesības uz OBJEKTU nostiprinātas 20</w:t>
      </w:r>
      <w:r w:rsidR="00D42FEF">
        <w:rPr>
          <w:szCs w:val="24"/>
        </w:rPr>
        <w:t>09</w:t>
      </w:r>
      <w:r w:rsidRPr="003C6488">
        <w:rPr>
          <w:szCs w:val="24"/>
        </w:rPr>
        <w:t>.</w:t>
      </w:r>
      <w:r>
        <w:rPr>
          <w:szCs w:val="24"/>
        </w:rPr>
        <w:t> </w:t>
      </w:r>
      <w:r w:rsidRPr="003C6488">
        <w:rPr>
          <w:szCs w:val="24"/>
        </w:rPr>
        <w:t xml:space="preserve">gada </w:t>
      </w:r>
      <w:r w:rsidR="00D42FEF">
        <w:rPr>
          <w:szCs w:val="24"/>
        </w:rPr>
        <w:t>10</w:t>
      </w:r>
      <w:r w:rsidRPr="003C6488">
        <w:rPr>
          <w:szCs w:val="24"/>
        </w:rPr>
        <w:t>.</w:t>
      </w:r>
      <w:r w:rsidR="00D42FEF">
        <w:rPr>
          <w:szCs w:val="24"/>
        </w:rPr>
        <w:t> februārī</w:t>
      </w:r>
      <w:r w:rsidRPr="003C6488">
        <w:rPr>
          <w:szCs w:val="24"/>
        </w:rPr>
        <w:t xml:space="preserve"> Jūrmalas pilsētas zemesgrāmatu nodalījumā </w:t>
      </w:r>
      <w:r w:rsidRPr="003C6488">
        <w:rPr>
          <w:szCs w:val="24"/>
          <w:lang w:eastAsia="ar-SA"/>
        </w:rPr>
        <w:t>Nr.</w:t>
      </w:r>
      <w:r>
        <w:rPr>
          <w:rFonts w:eastAsia="Calibri"/>
          <w:szCs w:val="24"/>
          <w:lang w:eastAsia="en-US"/>
        </w:rPr>
        <w:t> 100000</w:t>
      </w:r>
      <w:r w:rsidR="00D42FEF">
        <w:rPr>
          <w:rFonts w:eastAsia="Calibri"/>
          <w:szCs w:val="24"/>
          <w:lang w:eastAsia="en-US"/>
        </w:rPr>
        <w:t>0</w:t>
      </w:r>
      <w:r w:rsidR="009F4288">
        <w:rPr>
          <w:rFonts w:eastAsia="Calibri"/>
          <w:szCs w:val="24"/>
          <w:lang w:eastAsia="en-US"/>
        </w:rPr>
        <w:t>0</w:t>
      </w:r>
      <w:r w:rsidR="00D42FEF">
        <w:rPr>
          <w:rFonts w:eastAsia="Calibri"/>
          <w:szCs w:val="24"/>
          <w:lang w:eastAsia="en-US"/>
        </w:rPr>
        <w:t>1790 601</w:t>
      </w:r>
      <w:r w:rsidR="009F4288">
        <w:rPr>
          <w:rFonts w:eastAsia="Calibri"/>
          <w:szCs w:val="24"/>
          <w:lang w:eastAsia="en-US"/>
        </w:rPr>
        <w:t>.</w:t>
      </w:r>
    </w:p>
    <w:p w14:paraId="169DAE11" w14:textId="77777777" w:rsidR="00B70A39" w:rsidRPr="003C6488" w:rsidRDefault="00B70A39" w:rsidP="00B70A39">
      <w:pPr>
        <w:numPr>
          <w:ilvl w:val="1"/>
          <w:numId w:val="25"/>
        </w:numPr>
        <w:overflowPunct/>
        <w:autoSpaceDE/>
        <w:autoSpaceDN/>
        <w:adjustRightInd/>
        <w:ind w:left="567" w:hanging="567"/>
        <w:jc w:val="both"/>
        <w:textAlignment w:val="auto"/>
        <w:rPr>
          <w:color w:val="000000"/>
          <w:szCs w:val="24"/>
        </w:rPr>
      </w:pPr>
      <w:r w:rsidRPr="003C6488">
        <w:rPr>
          <w:szCs w:val="24"/>
        </w:rPr>
        <w:t>PIRCĒJAM ir zināms OBJEKTA faktiskais stāvoklis un apgrūtinājumi, un tas apņemas neizvirzīt pret PĀRDEVĒJU šajā sakarā nekādas pretenzijas.</w:t>
      </w:r>
    </w:p>
    <w:p w14:paraId="3A2B7A13" w14:textId="77777777" w:rsidR="00B70A39" w:rsidRPr="003C6488" w:rsidRDefault="00B70A39" w:rsidP="00B70A39">
      <w:pPr>
        <w:ind w:left="360" w:right="43"/>
        <w:rPr>
          <w:szCs w:val="24"/>
        </w:rPr>
      </w:pPr>
    </w:p>
    <w:p w14:paraId="30F6F1B6" w14:textId="77777777" w:rsidR="00B70A39" w:rsidRPr="003C6488" w:rsidRDefault="00B70A39" w:rsidP="00B70A39">
      <w:pPr>
        <w:numPr>
          <w:ilvl w:val="0"/>
          <w:numId w:val="25"/>
        </w:numPr>
        <w:overflowPunct/>
        <w:autoSpaceDE/>
        <w:autoSpaceDN/>
        <w:adjustRightInd/>
        <w:ind w:left="340" w:hanging="340"/>
        <w:jc w:val="center"/>
        <w:textAlignment w:val="auto"/>
        <w:rPr>
          <w:color w:val="000000"/>
          <w:szCs w:val="24"/>
        </w:rPr>
      </w:pPr>
      <w:r w:rsidRPr="003C6488">
        <w:rPr>
          <w:szCs w:val="24"/>
        </w:rPr>
        <w:t>PIRKUMA MAKSA UN SAMAKSAS KĀRTĪBA</w:t>
      </w:r>
    </w:p>
    <w:p w14:paraId="0CA39F8C" w14:textId="77777777" w:rsidR="00B70A39" w:rsidRPr="003C6488" w:rsidRDefault="00B70A39" w:rsidP="00B70A39">
      <w:pPr>
        <w:numPr>
          <w:ilvl w:val="1"/>
          <w:numId w:val="25"/>
        </w:numPr>
        <w:overflowPunct/>
        <w:autoSpaceDE/>
        <w:autoSpaceDN/>
        <w:adjustRightInd/>
        <w:ind w:left="567" w:hanging="567"/>
        <w:jc w:val="both"/>
        <w:textAlignment w:val="auto"/>
        <w:rPr>
          <w:color w:val="000000"/>
          <w:szCs w:val="24"/>
        </w:rPr>
      </w:pPr>
      <w:r w:rsidRPr="003C6488">
        <w:rPr>
          <w:szCs w:val="24"/>
        </w:rPr>
        <w:t>OBJEKTA pirkuma maksa ir _______</w:t>
      </w:r>
      <w:r>
        <w:rPr>
          <w:szCs w:val="24"/>
        </w:rPr>
        <w:t> </w:t>
      </w:r>
      <w:r w:rsidRPr="003C6488">
        <w:rPr>
          <w:i/>
          <w:szCs w:val="24"/>
        </w:rPr>
        <w:t>euro</w:t>
      </w:r>
      <w:r w:rsidRPr="003C6488">
        <w:rPr>
          <w:szCs w:val="24"/>
        </w:rPr>
        <w:t xml:space="preserve"> (_____________</w:t>
      </w:r>
      <w:r>
        <w:rPr>
          <w:szCs w:val="24"/>
        </w:rPr>
        <w:t xml:space="preserve"> </w:t>
      </w:r>
      <w:r w:rsidRPr="003C6488">
        <w:rPr>
          <w:i/>
          <w:szCs w:val="24"/>
        </w:rPr>
        <w:t>euro</w:t>
      </w:r>
      <w:r w:rsidRPr="003C6488">
        <w:rPr>
          <w:szCs w:val="24"/>
        </w:rPr>
        <w:t xml:space="preserve"> un ___</w:t>
      </w:r>
      <w:r>
        <w:rPr>
          <w:szCs w:val="24"/>
        </w:rPr>
        <w:t> </w:t>
      </w:r>
      <w:r w:rsidRPr="003C6488">
        <w:rPr>
          <w:szCs w:val="24"/>
        </w:rPr>
        <w:t>centi), kuru PIRCĒJS ir samaksājis pilnā apmērā līdz Līguma noslēgšanai.</w:t>
      </w:r>
    </w:p>
    <w:p w14:paraId="7C2C7BD2" w14:textId="77777777" w:rsidR="00B70A39" w:rsidRPr="003C6488" w:rsidRDefault="00B70A39" w:rsidP="00B70A39">
      <w:pPr>
        <w:numPr>
          <w:ilvl w:val="1"/>
          <w:numId w:val="25"/>
        </w:numPr>
        <w:overflowPunct/>
        <w:autoSpaceDE/>
        <w:autoSpaceDN/>
        <w:adjustRightInd/>
        <w:ind w:left="567" w:hanging="567"/>
        <w:jc w:val="both"/>
        <w:textAlignment w:val="auto"/>
        <w:rPr>
          <w:color w:val="000000"/>
          <w:szCs w:val="24"/>
        </w:rPr>
      </w:pPr>
      <w:r w:rsidRPr="003C6488">
        <w:rPr>
          <w:szCs w:val="24"/>
        </w:rPr>
        <w:t>PIRCĒJS līdz Līguma noslēgšanai ir veicis šādus maksājumus:</w:t>
      </w:r>
    </w:p>
    <w:p w14:paraId="51972FCF" w14:textId="77777777" w:rsidR="00B70A39" w:rsidRPr="003C6488" w:rsidRDefault="00B70A39" w:rsidP="00B70A39">
      <w:pPr>
        <w:numPr>
          <w:ilvl w:val="2"/>
          <w:numId w:val="25"/>
        </w:numPr>
        <w:overflowPunct/>
        <w:autoSpaceDE/>
        <w:autoSpaceDN/>
        <w:adjustRightInd/>
        <w:ind w:left="1134" w:hanging="567"/>
        <w:jc w:val="both"/>
        <w:textAlignment w:val="auto"/>
        <w:rPr>
          <w:color w:val="000000"/>
          <w:szCs w:val="24"/>
        </w:rPr>
      </w:pPr>
      <w:r w:rsidRPr="003C6488">
        <w:rPr>
          <w:szCs w:val="24"/>
        </w:rPr>
        <w:t>OBJEKTA pirkuma maksas nodrošinājumu 10</w:t>
      </w:r>
      <w:r>
        <w:rPr>
          <w:szCs w:val="24"/>
        </w:rPr>
        <w:t> </w:t>
      </w:r>
      <w:r w:rsidRPr="003C6488">
        <w:rPr>
          <w:szCs w:val="24"/>
        </w:rPr>
        <w:t>% apmērā no sākumcenas, tas ir, _______</w:t>
      </w:r>
      <w:r>
        <w:rPr>
          <w:szCs w:val="24"/>
        </w:rPr>
        <w:t> </w:t>
      </w:r>
      <w:r w:rsidRPr="003C6488">
        <w:rPr>
          <w:i/>
          <w:szCs w:val="24"/>
        </w:rPr>
        <w:t>euro</w:t>
      </w:r>
      <w:r w:rsidRPr="003C6488">
        <w:rPr>
          <w:szCs w:val="24"/>
        </w:rPr>
        <w:t xml:space="preserve"> (_____________ </w:t>
      </w:r>
      <w:r w:rsidRPr="003C6488">
        <w:rPr>
          <w:i/>
          <w:szCs w:val="24"/>
        </w:rPr>
        <w:t>euro</w:t>
      </w:r>
      <w:r w:rsidRPr="003C6488">
        <w:rPr>
          <w:szCs w:val="24"/>
        </w:rPr>
        <w:t xml:space="preserve"> un ___</w:t>
      </w:r>
      <w:r>
        <w:rPr>
          <w:szCs w:val="24"/>
        </w:rPr>
        <w:t> </w:t>
      </w:r>
      <w:r w:rsidRPr="003C6488">
        <w:rPr>
          <w:szCs w:val="24"/>
        </w:rPr>
        <w:t>centi), kas Jūrmalas valstspilsētas administrācijas norēķinu kontā saņemts 20___.</w:t>
      </w:r>
      <w:r>
        <w:rPr>
          <w:szCs w:val="24"/>
        </w:rPr>
        <w:t> </w:t>
      </w:r>
      <w:r w:rsidRPr="003C6488">
        <w:rPr>
          <w:szCs w:val="24"/>
        </w:rPr>
        <w:t>gada _______;</w:t>
      </w:r>
    </w:p>
    <w:p w14:paraId="3011F03E" w14:textId="77777777" w:rsidR="00B70A39" w:rsidRPr="003C6488" w:rsidRDefault="00B70A39" w:rsidP="00B70A39">
      <w:pPr>
        <w:numPr>
          <w:ilvl w:val="2"/>
          <w:numId w:val="25"/>
        </w:numPr>
        <w:overflowPunct/>
        <w:autoSpaceDE/>
        <w:autoSpaceDN/>
        <w:adjustRightInd/>
        <w:ind w:left="1134" w:hanging="567"/>
        <w:jc w:val="both"/>
        <w:textAlignment w:val="auto"/>
        <w:rPr>
          <w:color w:val="000000"/>
          <w:szCs w:val="24"/>
        </w:rPr>
      </w:pPr>
      <w:r w:rsidRPr="003C6488">
        <w:rPr>
          <w:szCs w:val="24"/>
        </w:rPr>
        <w:t>OBJEKTA pirkuma maksu _______</w:t>
      </w:r>
      <w:r>
        <w:rPr>
          <w:i/>
          <w:szCs w:val="24"/>
        </w:rPr>
        <w:t> </w:t>
      </w:r>
      <w:r w:rsidRPr="003C6488">
        <w:rPr>
          <w:i/>
          <w:szCs w:val="24"/>
        </w:rPr>
        <w:t>euro</w:t>
      </w:r>
      <w:r w:rsidRPr="003C6488">
        <w:rPr>
          <w:szCs w:val="24"/>
        </w:rPr>
        <w:t xml:space="preserve"> (_____________</w:t>
      </w:r>
      <w:r w:rsidRPr="003C6488">
        <w:rPr>
          <w:i/>
          <w:szCs w:val="24"/>
        </w:rPr>
        <w:t>euro</w:t>
      </w:r>
      <w:r w:rsidRPr="003C6488">
        <w:rPr>
          <w:szCs w:val="24"/>
        </w:rPr>
        <w:t xml:space="preserve"> un ___</w:t>
      </w:r>
      <w:r>
        <w:rPr>
          <w:szCs w:val="24"/>
        </w:rPr>
        <w:t> </w:t>
      </w:r>
      <w:r w:rsidRPr="003C6488">
        <w:rPr>
          <w:szCs w:val="24"/>
        </w:rPr>
        <w:t>centi), kas PĀRDEVĒJA norēķinu kontā saņemta 20__.</w:t>
      </w:r>
      <w:r>
        <w:rPr>
          <w:szCs w:val="24"/>
        </w:rPr>
        <w:t> </w:t>
      </w:r>
      <w:r w:rsidRPr="003C6488">
        <w:rPr>
          <w:szCs w:val="24"/>
        </w:rPr>
        <w:t>gada ______________.</w:t>
      </w:r>
    </w:p>
    <w:p w14:paraId="3B3A3E69" w14:textId="77777777" w:rsidR="00B70A39" w:rsidRPr="003C6488" w:rsidRDefault="00B70A39" w:rsidP="00B70A39">
      <w:pPr>
        <w:overflowPunct/>
        <w:autoSpaceDE/>
        <w:autoSpaceDN/>
        <w:adjustRightInd/>
        <w:ind w:left="360" w:right="43"/>
        <w:jc w:val="center"/>
        <w:textAlignment w:val="auto"/>
        <w:rPr>
          <w:szCs w:val="24"/>
        </w:rPr>
      </w:pPr>
    </w:p>
    <w:p w14:paraId="44790B59" w14:textId="77777777" w:rsidR="00B70A39" w:rsidRPr="003C6488" w:rsidRDefault="00B70A39" w:rsidP="00B70A39">
      <w:pPr>
        <w:numPr>
          <w:ilvl w:val="0"/>
          <w:numId w:val="25"/>
        </w:numPr>
        <w:overflowPunct/>
        <w:autoSpaceDE/>
        <w:autoSpaceDN/>
        <w:adjustRightInd/>
        <w:ind w:left="340" w:hanging="340"/>
        <w:jc w:val="center"/>
        <w:textAlignment w:val="auto"/>
        <w:rPr>
          <w:szCs w:val="24"/>
        </w:rPr>
      </w:pPr>
      <w:r w:rsidRPr="003C6488">
        <w:rPr>
          <w:szCs w:val="24"/>
        </w:rPr>
        <w:t>PUŠU SAISTĪBAS</w:t>
      </w:r>
    </w:p>
    <w:p w14:paraId="72B540ED" w14:textId="77777777" w:rsidR="00B70A39" w:rsidRPr="003C6488" w:rsidRDefault="00B70A39" w:rsidP="009F4288">
      <w:pPr>
        <w:numPr>
          <w:ilvl w:val="1"/>
          <w:numId w:val="25"/>
        </w:numPr>
        <w:overflowPunct/>
        <w:autoSpaceDE/>
        <w:autoSpaceDN/>
        <w:adjustRightInd/>
        <w:ind w:left="567" w:hanging="567"/>
        <w:jc w:val="both"/>
        <w:textAlignment w:val="auto"/>
        <w:rPr>
          <w:szCs w:val="24"/>
        </w:rPr>
      </w:pPr>
      <w:r w:rsidRPr="003C6488">
        <w:rPr>
          <w:szCs w:val="24"/>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2E88BE02" w14:textId="77777777" w:rsidR="00B70A39" w:rsidRPr="003C6488" w:rsidRDefault="00B70A39" w:rsidP="00B70A39">
      <w:pPr>
        <w:numPr>
          <w:ilvl w:val="1"/>
          <w:numId w:val="25"/>
        </w:numPr>
        <w:overflowPunct/>
        <w:autoSpaceDE/>
        <w:autoSpaceDN/>
        <w:adjustRightInd/>
        <w:ind w:left="567" w:hanging="567"/>
        <w:jc w:val="both"/>
        <w:textAlignment w:val="auto"/>
        <w:rPr>
          <w:szCs w:val="24"/>
        </w:rPr>
      </w:pPr>
      <w:r w:rsidRPr="003C6488">
        <w:rPr>
          <w:szCs w:val="24"/>
        </w:rPr>
        <w:t>Ar Līguma noslēgšanas brīdi PĀRDEVĒJAM izbeidzas OBJEKTA valdījuma tiesības un pārvaldīšanas pienākums.</w:t>
      </w:r>
    </w:p>
    <w:p w14:paraId="4EEE1A95" w14:textId="77777777" w:rsidR="00B70A39" w:rsidRPr="003C6488" w:rsidRDefault="00B70A39" w:rsidP="00B70A39">
      <w:pPr>
        <w:numPr>
          <w:ilvl w:val="1"/>
          <w:numId w:val="25"/>
        </w:numPr>
        <w:overflowPunct/>
        <w:autoSpaceDE/>
        <w:autoSpaceDN/>
        <w:adjustRightInd/>
        <w:ind w:left="567" w:hanging="567"/>
        <w:jc w:val="both"/>
        <w:textAlignment w:val="auto"/>
        <w:rPr>
          <w:szCs w:val="24"/>
        </w:rPr>
      </w:pPr>
      <w:r w:rsidRPr="003C6488">
        <w:rPr>
          <w:szCs w:val="24"/>
        </w:rPr>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14:paraId="1F7EA763" w14:textId="77777777" w:rsidR="00B70A39" w:rsidRPr="003C6488" w:rsidRDefault="00B70A39" w:rsidP="00B70A39">
      <w:pPr>
        <w:numPr>
          <w:ilvl w:val="1"/>
          <w:numId w:val="25"/>
        </w:numPr>
        <w:overflowPunct/>
        <w:autoSpaceDE/>
        <w:autoSpaceDN/>
        <w:adjustRightInd/>
        <w:ind w:left="567" w:hanging="567"/>
        <w:jc w:val="both"/>
        <w:textAlignment w:val="auto"/>
        <w:rPr>
          <w:szCs w:val="24"/>
        </w:rPr>
      </w:pPr>
      <w:r w:rsidRPr="003C6488">
        <w:rPr>
          <w:szCs w:val="24"/>
        </w:rPr>
        <w:t>OBJEKTA īpašuma tiesības PIRCĒJAM pāriet ar īpašuma tiesību nostiprināšanu zemesgrāmatā uz PIRCĒJA vārda.</w:t>
      </w:r>
    </w:p>
    <w:p w14:paraId="58E851F6" w14:textId="77777777" w:rsidR="00B70A39" w:rsidRPr="003C6488" w:rsidRDefault="00B70A39" w:rsidP="009F4288">
      <w:pPr>
        <w:numPr>
          <w:ilvl w:val="1"/>
          <w:numId w:val="25"/>
        </w:numPr>
        <w:overflowPunct/>
        <w:autoSpaceDE/>
        <w:autoSpaceDN/>
        <w:adjustRightInd/>
        <w:ind w:left="567" w:hanging="567"/>
        <w:jc w:val="both"/>
        <w:textAlignment w:val="auto"/>
        <w:rPr>
          <w:szCs w:val="24"/>
        </w:rPr>
      </w:pPr>
      <w:r w:rsidRPr="003C6488">
        <w:rPr>
          <w:szCs w:val="24"/>
        </w:rPr>
        <w:t>PĀRDEVĒJS ne ilgāk kā viena mēneša laikā pēc Līguma noslēgšanas izsniedz PIRCĒJAM nostiprinājuma lūgumu PIRCĒJA īpašuma tiesību uz OBJEKTU reģistrēšanai zemesgrāmatā.</w:t>
      </w:r>
    </w:p>
    <w:p w14:paraId="639D31C4" w14:textId="77777777" w:rsidR="00B70A39" w:rsidRPr="003C6488" w:rsidRDefault="00B70A39" w:rsidP="009F4288">
      <w:pPr>
        <w:numPr>
          <w:ilvl w:val="1"/>
          <w:numId w:val="25"/>
        </w:numPr>
        <w:overflowPunct/>
        <w:autoSpaceDE/>
        <w:autoSpaceDN/>
        <w:adjustRightInd/>
        <w:ind w:left="567" w:hanging="567"/>
        <w:jc w:val="both"/>
        <w:textAlignment w:val="auto"/>
        <w:rPr>
          <w:szCs w:val="24"/>
        </w:rPr>
      </w:pPr>
      <w:r w:rsidRPr="003C6488">
        <w:rPr>
          <w:szCs w:val="24"/>
        </w:rPr>
        <w:t>PUSES vienojas, ka PIRCĒJS iesniedz Rīgas rajona tiesā PĀRDEVĒJA nostiprinājuma lūgumu īpašuma tiesību nostiprināšanai zemesgrāmatā uz PIRCĒJA vārda, kā arī apņemas segt visus ar to saistītos izdevumus.</w:t>
      </w:r>
    </w:p>
    <w:p w14:paraId="208B1F85" w14:textId="71F321CB" w:rsidR="00B70A39" w:rsidRPr="003C6488" w:rsidRDefault="00B70A39" w:rsidP="009F4288">
      <w:pPr>
        <w:numPr>
          <w:ilvl w:val="1"/>
          <w:numId w:val="25"/>
        </w:numPr>
        <w:overflowPunct/>
        <w:autoSpaceDE/>
        <w:autoSpaceDN/>
        <w:adjustRightInd/>
        <w:ind w:left="567" w:hanging="567"/>
        <w:jc w:val="both"/>
        <w:textAlignment w:val="auto"/>
        <w:rPr>
          <w:szCs w:val="24"/>
        </w:rPr>
      </w:pPr>
      <w:r w:rsidRPr="003C6488">
        <w:rPr>
          <w:szCs w:val="24"/>
        </w:rPr>
        <w:t>PIRCĒJAM ir pienākums trīs mēnešu laikā pēc Līguma noslēgšanas nostiprināt īpašuma ti</w:t>
      </w:r>
      <w:r w:rsidR="009F4288">
        <w:rPr>
          <w:szCs w:val="24"/>
        </w:rPr>
        <w:t>esības uz OBJEKTU zemesgrāmatā.</w:t>
      </w:r>
    </w:p>
    <w:p w14:paraId="1444F9B3" w14:textId="77777777" w:rsidR="00B70A39" w:rsidRPr="003C6488" w:rsidRDefault="00B70A39" w:rsidP="009F4288">
      <w:pPr>
        <w:numPr>
          <w:ilvl w:val="1"/>
          <w:numId w:val="25"/>
        </w:numPr>
        <w:overflowPunct/>
        <w:autoSpaceDE/>
        <w:autoSpaceDN/>
        <w:adjustRightInd/>
        <w:ind w:left="567" w:hanging="567"/>
        <w:jc w:val="both"/>
        <w:textAlignment w:val="auto"/>
        <w:rPr>
          <w:szCs w:val="24"/>
        </w:rPr>
      </w:pPr>
      <w:r w:rsidRPr="003C6488">
        <w:rPr>
          <w:szCs w:val="24"/>
        </w:rPr>
        <w:t>Ja īpašuma tiesības netiek nostiprinātas Līguma 3.7.</w:t>
      </w:r>
      <w:r>
        <w:rPr>
          <w:szCs w:val="24"/>
        </w:rPr>
        <w:t> </w:t>
      </w:r>
      <w:r w:rsidRPr="003C6488">
        <w:rPr>
          <w:szCs w:val="24"/>
        </w:rPr>
        <w:t>apakšpunktā noteiktajā termiņā, PIRCĒJS maksā PĀRDEVĒJAM līgumsodu viena procenta apmērā no pirkuma maksas sākot ar pirmo kavējuma dienu un par katru nākamo nokavēto mēnesi, bet ne vairāk kā 10</w:t>
      </w:r>
      <w:r>
        <w:rPr>
          <w:szCs w:val="24"/>
        </w:rPr>
        <w:t> </w:t>
      </w:r>
      <w:r w:rsidRPr="003C6488">
        <w:rPr>
          <w:szCs w:val="24"/>
        </w:rPr>
        <w:t>% (desmit procentus) no pirkuma maksas.</w:t>
      </w:r>
    </w:p>
    <w:p w14:paraId="352C0D56" w14:textId="77777777" w:rsidR="00B70A39" w:rsidRPr="003C6488" w:rsidRDefault="00B70A39" w:rsidP="00B70A39">
      <w:pPr>
        <w:numPr>
          <w:ilvl w:val="1"/>
          <w:numId w:val="25"/>
        </w:numPr>
        <w:overflowPunct/>
        <w:autoSpaceDE/>
        <w:autoSpaceDN/>
        <w:adjustRightInd/>
        <w:ind w:left="567" w:hanging="567"/>
        <w:jc w:val="both"/>
        <w:textAlignment w:val="auto"/>
        <w:rPr>
          <w:szCs w:val="24"/>
        </w:rPr>
      </w:pPr>
      <w:r w:rsidRPr="003C6488">
        <w:rPr>
          <w:szCs w:val="24"/>
        </w:rPr>
        <w:t>PIRCĒJAM nav tiesību prasīt Līguma atcelšanu.</w:t>
      </w:r>
    </w:p>
    <w:p w14:paraId="760876C1" w14:textId="77777777" w:rsidR="00B70A39" w:rsidRPr="003C6488" w:rsidRDefault="00B70A39" w:rsidP="009F4288">
      <w:pPr>
        <w:numPr>
          <w:ilvl w:val="1"/>
          <w:numId w:val="25"/>
        </w:numPr>
        <w:tabs>
          <w:tab w:val="left" w:pos="567"/>
        </w:tabs>
        <w:overflowPunct/>
        <w:autoSpaceDE/>
        <w:autoSpaceDN/>
        <w:adjustRightInd/>
        <w:ind w:left="567" w:hanging="567"/>
        <w:jc w:val="both"/>
        <w:textAlignment w:val="auto"/>
        <w:rPr>
          <w:szCs w:val="24"/>
        </w:rPr>
      </w:pPr>
      <w:r w:rsidRPr="003C6488">
        <w:rPr>
          <w:szCs w:val="24"/>
        </w:rPr>
        <w:t>PUSES ir savstarpēji atbildīgas par Līguma saistību neizpildīšanu vai nepienācīgu pildīšanu un atlīdzina otrai PUSEI radušos zaudējumus. Katra PUSE ir atbildīga par zaudējumiem, kas nodarīti pašas vainas vai nolaidības dēļ.</w:t>
      </w:r>
    </w:p>
    <w:p w14:paraId="3DC0B423" w14:textId="77777777" w:rsidR="00B70A39" w:rsidRPr="003C6488" w:rsidRDefault="00B70A39" w:rsidP="00B70A39">
      <w:pPr>
        <w:tabs>
          <w:tab w:val="num" w:pos="426"/>
          <w:tab w:val="left" w:pos="567"/>
        </w:tabs>
        <w:ind w:right="43"/>
        <w:jc w:val="both"/>
        <w:rPr>
          <w:szCs w:val="24"/>
        </w:rPr>
      </w:pPr>
    </w:p>
    <w:p w14:paraId="24CB7D74" w14:textId="77777777" w:rsidR="00B70A39" w:rsidRPr="003C6488" w:rsidRDefault="00B70A39" w:rsidP="00B70A39">
      <w:pPr>
        <w:numPr>
          <w:ilvl w:val="0"/>
          <w:numId w:val="27"/>
        </w:numPr>
        <w:overflowPunct/>
        <w:autoSpaceDE/>
        <w:autoSpaceDN/>
        <w:adjustRightInd/>
        <w:ind w:left="340" w:hanging="340"/>
        <w:jc w:val="center"/>
        <w:textAlignment w:val="auto"/>
        <w:rPr>
          <w:szCs w:val="24"/>
        </w:rPr>
      </w:pPr>
      <w:r w:rsidRPr="003C6488">
        <w:rPr>
          <w:szCs w:val="24"/>
        </w:rPr>
        <w:t>ATBILDĪBAS NOSACĪJUMI ATTIESĀJUMA GADĪJUMĀ</w:t>
      </w:r>
    </w:p>
    <w:p w14:paraId="2D98A3B5"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szCs w:val="24"/>
        </w:rPr>
        <w:t>Saskaņā ar Civillikuma 1603.</w:t>
      </w:r>
      <w:r>
        <w:rPr>
          <w:szCs w:val="24"/>
        </w:rPr>
        <w:t> </w:t>
      </w:r>
      <w:r w:rsidRPr="003C6488">
        <w:rPr>
          <w:szCs w:val="24"/>
        </w:rPr>
        <w:t>panta 5.</w:t>
      </w:r>
      <w:r>
        <w:rPr>
          <w:szCs w:val="24"/>
        </w:rPr>
        <w:t> </w:t>
      </w:r>
      <w:r w:rsidRPr="003C6488">
        <w:rPr>
          <w:szCs w:val="24"/>
        </w:rPr>
        <w:t>punktu PĀRDEVĒJS pilnībā atsakās un tam atkrīt atsavinātāja atbildības pienākums attiesājuma gadījumā.</w:t>
      </w:r>
    </w:p>
    <w:p w14:paraId="53CD250E"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szCs w:val="24"/>
        </w:rPr>
        <w:t>PIRCĒJA pienākums ir pašam uzņemties visu risku, tai skaitā visus izdevumus, kas varētu rasties PIRCĒJAM attiesājuma gadījumā.</w:t>
      </w:r>
    </w:p>
    <w:p w14:paraId="00135CD0"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szCs w:val="24"/>
        </w:rPr>
        <w:t>Noslēdzot Līgumu, PIRCĒJS atsakās no tiesības prasīt jebkādu atsavinātāja atbildību no PĀRDEVĒJA vai tā tiesību un saistību pārņēmēja Līguma sakarā.</w:t>
      </w:r>
    </w:p>
    <w:p w14:paraId="01DC390F" w14:textId="77777777" w:rsidR="00B70A39" w:rsidRPr="003C6488" w:rsidRDefault="00B70A39" w:rsidP="00B70A39">
      <w:pPr>
        <w:ind w:right="43"/>
        <w:jc w:val="both"/>
        <w:rPr>
          <w:szCs w:val="24"/>
        </w:rPr>
      </w:pPr>
    </w:p>
    <w:p w14:paraId="7885AF57" w14:textId="77777777" w:rsidR="00B70A39" w:rsidRPr="003C6488" w:rsidRDefault="00B70A39" w:rsidP="00B70A39">
      <w:pPr>
        <w:numPr>
          <w:ilvl w:val="0"/>
          <w:numId w:val="27"/>
        </w:numPr>
        <w:overflowPunct/>
        <w:autoSpaceDE/>
        <w:autoSpaceDN/>
        <w:adjustRightInd/>
        <w:ind w:left="340" w:hanging="340"/>
        <w:jc w:val="center"/>
        <w:textAlignment w:val="auto"/>
        <w:rPr>
          <w:szCs w:val="24"/>
        </w:rPr>
      </w:pPr>
      <w:r w:rsidRPr="003C6488">
        <w:rPr>
          <w:szCs w:val="24"/>
        </w:rPr>
        <w:t>CITI NOTEIKUMI</w:t>
      </w:r>
    </w:p>
    <w:p w14:paraId="3BA4A19F"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szCs w:val="24"/>
        </w:rPr>
        <w:t>Jebkurš strīds, nesaskaņa vai prasība, kas izriet no Līguma vai skar tā spēkā esamību, tiek izšķirts Latvijas Republikas tiesās saskaņā ar Latvijas Republikā spēkā esošajiem normatīvajiem aktiem.</w:t>
      </w:r>
    </w:p>
    <w:p w14:paraId="35D932B2"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color w:val="000000"/>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r w:rsidRPr="003C6488">
        <w:rPr>
          <w:szCs w:val="24"/>
        </w:rPr>
        <w:t>.</w:t>
      </w:r>
    </w:p>
    <w:p w14:paraId="687A99A6"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bCs/>
          <w:szCs w:val="24"/>
        </w:rPr>
        <w:t>PIRCĒJS,</w:t>
      </w:r>
      <w:r w:rsidRPr="003C6488">
        <w:rPr>
          <w:szCs w:val="24"/>
        </w:rPr>
        <w:t xml:space="preserve"> parakstot Līgumu, apliecina, ka ir informēts, ka Līguma sagatavošanas un administrēšanas procesā </w:t>
      </w:r>
      <w:r w:rsidRPr="003C6488">
        <w:rPr>
          <w:bCs/>
          <w:szCs w:val="24"/>
        </w:rPr>
        <w:t>PĀRDEVĒJS</w:t>
      </w:r>
      <w:r w:rsidRPr="003C6488">
        <w:rPr>
          <w:szCs w:val="24"/>
        </w:rPr>
        <w:t xml:space="preserve"> apstrādā no PIRCĒJA saņemtos personas datus, t.sk., Jūrmalas pilsētas pašvaldības rīcībā esošos datu reģistros.</w:t>
      </w:r>
    </w:p>
    <w:p w14:paraId="42655DFB" w14:textId="1C0C3D1A" w:rsidR="00B70A39" w:rsidRDefault="00B70A39" w:rsidP="009F4288">
      <w:pPr>
        <w:numPr>
          <w:ilvl w:val="1"/>
          <w:numId w:val="27"/>
        </w:numPr>
        <w:overflowPunct/>
        <w:autoSpaceDE/>
        <w:autoSpaceDN/>
        <w:adjustRightInd/>
        <w:ind w:left="567" w:hanging="567"/>
        <w:jc w:val="both"/>
        <w:textAlignment w:val="auto"/>
        <w:rPr>
          <w:szCs w:val="24"/>
        </w:rPr>
      </w:pPr>
      <w:r w:rsidRPr="003C6488">
        <w:rPr>
          <w:szCs w:val="24"/>
        </w:rPr>
        <w:t>PUSES apliecina, ka tām ir saprotams Līguma saturs un nozīme, PUSES Līgumu atzīst par pareizu un abpusēji izdevīgu un apņemas neizvirzīt pretenzijas viena pret otru.</w:t>
      </w:r>
    </w:p>
    <w:p w14:paraId="0B156118" w14:textId="77777777" w:rsidR="00284835" w:rsidRPr="006B78DC" w:rsidRDefault="00284835" w:rsidP="00284835">
      <w:pPr>
        <w:numPr>
          <w:ilvl w:val="1"/>
          <w:numId w:val="27"/>
        </w:numPr>
        <w:overflowPunct/>
        <w:autoSpaceDE/>
        <w:autoSpaceDN/>
        <w:adjustRightInd/>
        <w:ind w:left="567" w:hanging="567"/>
        <w:jc w:val="both"/>
        <w:textAlignment w:val="auto"/>
        <w:rPr>
          <w:szCs w:val="24"/>
        </w:rPr>
      </w:pPr>
      <w:r>
        <w:rPr>
          <w:szCs w:val="24"/>
        </w:rPr>
        <w:t xml:space="preserve">PĀRDEVĒJS </w:t>
      </w:r>
      <w:r w:rsidRPr="006B78DC">
        <w:rPr>
          <w:color w:val="000000"/>
          <w:szCs w:val="24"/>
        </w:rPr>
        <w:t xml:space="preserve">ir tiesīgs </w:t>
      </w:r>
      <w:r w:rsidRPr="006B78DC">
        <w:rPr>
          <w:szCs w:val="24"/>
        </w:rPr>
        <w:t>vienpusēji atkāpties un izbeigt Līgumu pirms tajā noteikto saistību izpildes, 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14:paraId="45D33682" w14:textId="4304522F" w:rsidR="00B70A39" w:rsidRDefault="00B70A39" w:rsidP="003C6D0D">
      <w:pPr>
        <w:numPr>
          <w:ilvl w:val="1"/>
          <w:numId w:val="27"/>
        </w:numPr>
        <w:overflowPunct/>
        <w:autoSpaceDE/>
        <w:autoSpaceDN/>
        <w:adjustRightInd/>
        <w:ind w:left="567" w:hanging="567"/>
        <w:jc w:val="both"/>
        <w:textAlignment w:val="auto"/>
        <w:rPr>
          <w:szCs w:val="24"/>
        </w:rPr>
      </w:pPr>
      <w:r w:rsidRPr="003C6488">
        <w:rPr>
          <w:szCs w:val="24"/>
        </w:rPr>
        <w:t>Līgums stājas spēkā no tā abpusējās parakstīšanas brīža un ir spēkā līdz PUŠU saistību izpildei vai tā izbeigšanai Līgumā noteiktajā kārtībā.</w:t>
      </w:r>
    </w:p>
    <w:p w14:paraId="52DEE846" w14:textId="77777777" w:rsidR="00B70A39" w:rsidRPr="003C6488" w:rsidRDefault="00B70A39" w:rsidP="00B70A39">
      <w:pPr>
        <w:numPr>
          <w:ilvl w:val="1"/>
          <w:numId w:val="27"/>
        </w:numPr>
        <w:overflowPunct/>
        <w:autoSpaceDE/>
        <w:autoSpaceDN/>
        <w:adjustRightInd/>
        <w:ind w:left="567" w:hanging="567"/>
        <w:jc w:val="both"/>
        <w:textAlignment w:val="auto"/>
        <w:rPr>
          <w:szCs w:val="24"/>
        </w:rPr>
      </w:pPr>
      <w:r w:rsidRPr="003C6488">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4C81B778" w14:textId="77777777" w:rsidR="00B70A39" w:rsidRPr="003C6488" w:rsidRDefault="00B70A39" w:rsidP="00B70A39">
      <w:pPr>
        <w:numPr>
          <w:ilvl w:val="1"/>
          <w:numId w:val="27"/>
        </w:numPr>
        <w:overflowPunct/>
        <w:autoSpaceDE/>
        <w:autoSpaceDN/>
        <w:adjustRightInd/>
        <w:ind w:left="567" w:hanging="567"/>
        <w:jc w:val="both"/>
        <w:textAlignment w:val="auto"/>
        <w:rPr>
          <w:szCs w:val="24"/>
        </w:rPr>
      </w:pPr>
      <w:r w:rsidRPr="003C6488">
        <w:rPr>
          <w:szCs w:val="24"/>
        </w:rPr>
        <w:t>Ja kāds no Līguma noteikumiem zaudē spēku, tas neietekmē pārējo Līguma noteikumu spēkā esamību.</w:t>
      </w:r>
    </w:p>
    <w:p w14:paraId="276861F8" w14:textId="77777777" w:rsidR="00B70A39" w:rsidRPr="003C6488" w:rsidRDefault="00B70A39" w:rsidP="00B70A39">
      <w:pPr>
        <w:numPr>
          <w:ilvl w:val="1"/>
          <w:numId w:val="27"/>
        </w:numPr>
        <w:overflowPunct/>
        <w:autoSpaceDE/>
        <w:autoSpaceDN/>
        <w:adjustRightInd/>
        <w:ind w:left="567" w:hanging="567"/>
        <w:jc w:val="both"/>
        <w:textAlignment w:val="auto"/>
        <w:rPr>
          <w:szCs w:val="24"/>
        </w:rPr>
      </w:pPr>
      <w:r w:rsidRPr="003C6488">
        <w:rPr>
          <w:szCs w:val="24"/>
        </w:rPr>
        <w:t>Līgums ir sagatavots latviešu valodā uz __(_______) lapām, trīs eksemplāros ar vienādu juridisko spēku. Viens eksemplārs iesniedzams Rīgas rajona tiesā reģistrācijai zemesgrāmatā, viens eksemplārs tiek nodots PIRCĒJAM, viens – PĀRDEVĒJAM.</w:t>
      </w:r>
    </w:p>
    <w:p w14:paraId="6A8325BB" w14:textId="77777777" w:rsidR="00B70A39" w:rsidRPr="003C6488" w:rsidRDefault="00B70A39" w:rsidP="00B70A39">
      <w:pPr>
        <w:numPr>
          <w:ilvl w:val="1"/>
          <w:numId w:val="27"/>
        </w:numPr>
        <w:overflowPunct/>
        <w:autoSpaceDE/>
        <w:autoSpaceDN/>
        <w:adjustRightInd/>
        <w:ind w:left="567" w:hanging="567"/>
        <w:contextualSpacing/>
        <w:jc w:val="both"/>
        <w:textAlignment w:val="auto"/>
        <w:rPr>
          <w:szCs w:val="24"/>
        </w:rPr>
      </w:pPr>
      <w:r w:rsidRPr="003C6488">
        <w:rPr>
          <w:szCs w:val="24"/>
        </w:rPr>
        <w:t xml:space="preserve">Līgumam kā neatņemama sastāvdaļa pievienots pielikums – </w:t>
      </w:r>
      <w:r w:rsidRPr="003C6488">
        <w:rPr>
          <w:color w:val="000000"/>
          <w:szCs w:val="24"/>
        </w:rPr>
        <w:t xml:space="preserve">Nodošanas – pieņemšanas akts uz </w:t>
      </w:r>
      <w:r w:rsidRPr="003C6488">
        <w:rPr>
          <w:szCs w:val="24"/>
        </w:rPr>
        <w:t>vienas lapas.</w:t>
      </w:r>
    </w:p>
    <w:p w14:paraId="444B7171" w14:textId="77777777" w:rsidR="00B70A39" w:rsidRPr="003C6488" w:rsidRDefault="00B70A39" w:rsidP="00B70A39">
      <w:pPr>
        <w:ind w:right="43"/>
        <w:jc w:val="both"/>
        <w:rPr>
          <w:szCs w:val="24"/>
        </w:rPr>
      </w:pPr>
    </w:p>
    <w:p w14:paraId="1D4BD538" w14:textId="77777777" w:rsidR="00B70A39" w:rsidRPr="00760DC3" w:rsidRDefault="00B70A39" w:rsidP="00B70A39">
      <w:pPr>
        <w:numPr>
          <w:ilvl w:val="0"/>
          <w:numId w:val="27"/>
        </w:numPr>
        <w:overflowPunct/>
        <w:autoSpaceDE/>
        <w:autoSpaceDN/>
        <w:adjustRightInd/>
        <w:ind w:left="340" w:hanging="340"/>
        <w:jc w:val="center"/>
        <w:textAlignment w:val="auto"/>
        <w:rPr>
          <w:szCs w:val="24"/>
        </w:rPr>
      </w:pPr>
      <w:r w:rsidRPr="003C6488">
        <w:rPr>
          <w:szCs w:val="24"/>
        </w:rPr>
        <w:t>PUŠU REKVIZĪTI UN PARAKSTI</w:t>
      </w:r>
    </w:p>
    <w:tbl>
      <w:tblPr>
        <w:tblW w:w="5000" w:type="pct"/>
        <w:tblLook w:val="04A0" w:firstRow="1" w:lastRow="0" w:firstColumn="1" w:lastColumn="0" w:noHBand="0" w:noVBand="1"/>
      </w:tblPr>
      <w:tblGrid>
        <w:gridCol w:w="4689"/>
        <w:gridCol w:w="4666"/>
      </w:tblGrid>
      <w:tr w:rsidR="00B70A39" w:rsidRPr="003C6488" w14:paraId="45D458F8" w14:textId="77777777" w:rsidTr="00E64D74">
        <w:trPr>
          <w:trHeight w:val="2111"/>
        </w:trPr>
        <w:tc>
          <w:tcPr>
            <w:tcW w:w="2506" w:type="pct"/>
            <w:shd w:val="clear" w:color="auto" w:fill="auto"/>
          </w:tcPr>
          <w:p w14:paraId="013F7EAB" w14:textId="77777777" w:rsidR="00B70A39" w:rsidRPr="003C6488" w:rsidRDefault="00B70A39" w:rsidP="008F60C0">
            <w:pPr>
              <w:ind w:right="43"/>
              <w:jc w:val="both"/>
              <w:rPr>
                <w:szCs w:val="24"/>
              </w:rPr>
            </w:pPr>
            <w:r w:rsidRPr="003C6488">
              <w:rPr>
                <w:szCs w:val="24"/>
              </w:rPr>
              <w:br w:type="page"/>
              <w:t>PĀRDEVĒJS</w:t>
            </w:r>
          </w:p>
          <w:p w14:paraId="7BEB17DF" w14:textId="77777777" w:rsidR="00B70A39" w:rsidRPr="003C6488" w:rsidRDefault="00B70A39" w:rsidP="008F60C0">
            <w:pPr>
              <w:ind w:right="43"/>
              <w:jc w:val="both"/>
              <w:rPr>
                <w:szCs w:val="24"/>
              </w:rPr>
            </w:pPr>
          </w:p>
          <w:p w14:paraId="04FFB73C" w14:textId="77777777" w:rsidR="00B70A39" w:rsidRPr="003C6488" w:rsidRDefault="00B70A39" w:rsidP="008F60C0">
            <w:pPr>
              <w:ind w:right="43"/>
              <w:jc w:val="both"/>
              <w:rPr>
                <w:szCs w:val="24"/>
              </w:rPr>
            </w:pPr>
            <w:r w:rsidRPr="003C6488">
              <w:rPr>
                <w:szCs w:val="24"/>
              </w:rPr>
              <w:t>Jūrmalas valstspilsētas administrācija</w:t>
            </w:r>
          </w:p>
          <w:p w14:paraId="61252321" w14:textId="77777777" w:rsidR="00B70A39" w:rsidRPr="003C6488" w:rsidRDefault="00B70A39" w:rsidP="008F60C0">
            <w:pPr>
              <w:ind w:right="43"/>
              <w:jc w:val="both"/>
              <w:rPr>
                <w:szCs w:val="24"/>
              </w:rPr>
            </w:pPr>
            <w:r w:rsidRPr="003C6488">
              <w:rPr>
                <w:szCs w:val="24"/>
              </w:rPr>
              <w:t>Reģistrācijas Nr.</w:t>
            </w:r>
            <w:r>
              <w:rPr>
                <w:szCs w:val="24"/>
              </w:rPr>
              <w:t> </w:t>
            </w:r>
            <w:r w:rsidRPr="003C6488">
              <w:rPr>
                <w:szCs w:val="24"/>
              </w:rPr>
              <w:t>90000056357</w:t>
            </w:r>
          </w:p>
          <w:p w14:paraId="68C19AE1" w14:textId="77777777" w:rsidR="00B70A39" w:rsidRPr="003C6488" w:rsidRDefault="00B70A39" w:rsidP="008F60C0">
            <w:pPr>
              <w:ind w:right="43"/>
              <w:jc w:val="both"/>
              <w:rPr>
                <w:szCs w:val="24"/>
              </w:rPr>
            </w:pPr>
            <w:r w:rsidRPr="003C6488">
              <w:rPr>
                <w:szCs w:val="24"/>
              </w:rPr>
              <w:t>Jomas iela</w:t>
            </w:r>
            <w:r>
              <w:rPr>
                <w:szCs w:val="24"/>
              </w:rPr>
              <w:t> </w:t>
            </w:r>
            <w:r w:rsidRPr="003C6488">
              <w:rPr>
                <w:szCs w:val="24"/>
              </w:rPr>
              <w:t>1/5, Jūrmala, LV-2015</w:t>
            </w:r>
          </w:p>
          <w:p w14:paraId="665F872C" w14:textId="77777777" w:rsidR="00B70A39" w:rsidRPr="003C6488" w:rsidRDefault="00B70A39" w:rsidP="008F60C0">
            <w:pPr>
              <w:ind w:right="43"/>
              <w:jc w:val="both"/>
              <w:rPr>
                <w:szCs w:val="24"/>
              </w:rPr>
            </w:pPr>
            <w:r w:rsidRPr="003C6488">
              <w:rPr>
                <w:szCs w:val="24"/>
              </w:rPr>
              <w:t>Tālr.: _________; e-pasts: ___________</w:t>
            </w:r>
          </w:p>
          <w:p w14:paraId="79D1903A" w14:textId="77777777" w:rsidR="00B70A39" w:rsidRPr="003C6488" w:rsidRDefault="00B70A39" w:rsidP="008F60C0">
            <w:pPr>
              <w:ind w:right="43"/>
              <w:jc w:val="both"/>
              <w:rPr>
                <w:szCs w:val="24"/>
              </w:rPr>
            </w:pPr>
          </w:p>
          <w:p w14:paraId="7621774C" w14:textId="77777777" w:rsidR="00B70A39" w:rsidRPr="003C6488" w:rsidRDefault="00B70A39" w:rsidP="008F60C0">
            <w:pPr>
              <w:ind w:right="43"/>
              <w:jc w:val="both"/>
              <w:rPr>
                <w:szCs w:val="24"/>
              </w:rPr>
            </w:pPr>
            <w:r w:rsidRPr="003C6488">
              <w:rPr>
                <w:szCs w:val="24"/>
              </w:rPr>
              <w:t>__________________________</w:t>
            </w:r>
          </w:p>
          <w:p w14:paraId="7CEA882E" w14:textId="77777777" w:rsidR="00B70A39" w:rsidRPr="003C6488" w:rsidRDefault="00B70A39" w:rsidP="008F60C0">
            <w:pPr>
              <w:ind w:right="43"/>
              <w:jc w:val="both"/>
              <w:rPr>
                <w:szCs w:val="24"/>
              </w:rPr>
            </w:pPr>
          </w:p>
        </w:tc>
        <w:tc>
          <w:tcPr>
            <w:tcW w:w="2494" w:type="pct"/>
            <w:shd w:val="clear" w:color="auto" w:fill="auto"/>
          </w:tcPr>
          <w:p w14:paraId="4C774A5E" w14:textId="77777777" w:rsidR="00B70A39" w:rsidRPr="003C6488" w:rsidRDefault="00B70A39" w:rsidP="008F60C0">
            <w:pPr>
              <w:ind w:right="43"/>
              <w:jc w:val="both"/>
              <w:rPr>
                <w:szCs w:val="24"/>
              </w:rPr>
            </w:pPr>
            <w:r w:rsidRPr="003C6488">
              <w:rPr>
                <w:szCs w:val="24"/>
              </w:rPr>
              <w:t>PIRCĒJS</w:t>
            </w:r>
          </w:p>
          <w:p w14:paraId="176CC328" w14:textId="77777777" w:rsidR="00B70A39" w:rsidRPr="003C6488" w:rsidRDefault="00B70A39" w:rsidP="008F60C0">
            <w:pPr>
              <w:ind w:right="43"/>
              <w:jc w:val="both"/>
              <w:rPr>
                <w:szCs w:val="24"/>
              </w:rPr>
            </w:pPr>
          </w:p>
          <w:p w14:paraId="42878230" w14:textId="77777777" w:rsidR="00B70A39" w:rsidRPr="003C6488" w:rsidRDefault="00B70A39" w:rsidP="008F60C0">
            <w:pPr>
              <w:ind w:right="43"/>
              <w:jc w:val="both"/>
              <w:rPr>
                <w:szCs w:val="24"/>
              </w:rPr>
            </w:pPr>
            <w:r w:rsidRPr="003C6488">
              <w:rPr>
                <w:szCs w:val="24"/>
              </w:rPr>
              <w:t>____________</w:t>
            </w:r>
          </w:p>
          <w:p w14:paraId="639A4F2A" w14:textId="77777777" w:rsidR="00B70A39" w:rsidRPr="003C6488" w:rsidRDefault="00B70A39" w:rsidP="008F60C0">
            <w:pPr>
              <w:ind w:right="43"/>
              <w:jc w:val="both"/>
              <w:rPr>
                <w:szCs w:val="24"/>
              </w:rPr>
            </w:pPr>
            <w:r w:rsidRPr="003C6488">
              <w:rPr>
                <w:szCs w:val="24"/>
              </w:rPr>
              <w:t xml:space="preserve">Reģ. Nr./P.k. ____________ </w:t>
            </w:r>
          </w:p>
          <w:p w14:paraId="31DBF565" w14:textId="77777777" w:rsidR="00B70A39" w:rsidRPr="003C6488" w:rsidRDefault="00B70A39" w:rsidP="008F60C0">
            <w:pPr>
              <w:ind w:right="43"/>
              <w:jc w:val="both"/>
              <w:rPr>
                <w:szCs w:val="24"/>
              </w:rPr>
            </w:pPr>
            <w:r w:rsidRPr="003C6488">
              <w:rPr>
                <w:szCs w:val="24"/>
              </w:rPr>
              <w:t>Deklarētā/juridiskā adrese: ____________</w:t>
            </w:r>
          </w:p>
          <w:p w14:paraId="5E61F630" w14:textId="77777777" w:rsidR="00B70A39" w:rsidRPr="003C6488" w:rsidRDefault="00B70A39" w:rsidP="008F60C0">
            <w:pPr>
              <w:ind w:right="43"/>
              <w:jc w:val="both"/>
              <w:rPr>
                <w:szCs w:val="24"/>
              </w:rPr>
            </w:pPr>
            <w:r w:rsidRPr="003C6488">
              <w:rPr>
                <w:szCs w:val="24"/>
              </w:rPr>
              <w:t>Tālr.: _________</w:t>
            </w:r>
          </w:p>
          <w:p w14:paraId="6F2E68C0" w14:textId="77777777" w:rsidR="00B70A39" w:rsidRPr="003C6488" w:rsidRDefault="00B70A39" w:rsidP="008F60C0">
            <w:pPr>
              <w:ind w:right="43"/>
              <w:jc w:val="both"/>
              <w:rPr>
                <w:szCs w:val="24"/>
              </w:rPr>
            </w:pPr>
          </w:p>
          <w:p w14:paraId="500ABB76" w14:textId="77777777" w:rsidR="00B70A39" w:rsidRPr="003C6488" w:rsidRDefault="00B70A39" w:rsidP="008F60C0">
            <w:pPr>
              <w:ind w:right="43"/>
              <w:jc w:val="both"/>
              <w:rPr>
                <w:szCs w:val="24"/>
              </w:rPr>
            </w:pPr>
            <w:r w:rsidRPr="003C6488">
              <w:rPr>
                <w:szCs w:val="24"/>
              </w:rPr>
              <w:t>____________________</w:t>
            </w:r>
          </w:p>
          <w:p w14:paraId="46C67070" w14:textId="77777777" w:rsidR="00B70A39" w:rsidRPr="003C6488" w:rsidRDefault="00B70A39" w:rsidP="008F60C0">
            <w:pPr>
              <w:ind w:right="43"/>
              <w:jc w:val="both"/>
              <w:rPr>
                <w:szCs w:val="24"/>
              </w:rPr>
            </w:pPr>
          </w:p>
        </w:tc>
      </w:tr>
    </w:tbl>
    <w:p w14:paraId="57833BB3" w14:textId="77777777" w:rsidR="004C37F8" w:rsidRDefault="004C37F8" w:rsidP="005E7999">
      <w:pPr>
        <w:overflowPunct/>
        <w:autoSpaceDE/>
        <w:autoSpaceDN/>
        <w:adjustRightInd/>
        <w:jc w:val="both"/>
        <w:textAlignment w:val="auto"/>
        <w:rPr>
          <w:szCs w:val="24"/>
        </w:rPr>
      </w:pPr>
      <w:r>
        <w:rPr>
          <w:szCs w:val="24"/>
        </w:rPr>
        <w:br w:type="page"/>
      </w:r>
    </w:p>
    <w:p w14:paraId="08B441C1" w14:textId="7AF382CC" w:rsidR="00B70A39" w:rsidRPr="003C6488" w:rsidRDefault="00B70A39" w:rsidP="00B70A39">
      <w:pPr>
        <w:ind w:right="43"/>
        <w:jc w:val="right"/>
        <w:rPr>
          <w:szCs w:val="24"/>
        </w:rPr>
      </w:pPr>
      <w:r w:rsidRPr="003C6488">
        <w:rPr>
          <w:szCs w:val="24"/>
        </w:rPr>
        <w:t>Pielikums</w:t>
      </w:r>
    </w:p>
    <w:p w14:paraId="064B3985" w14:textId="77777777" w:rsidR="00B70A39" w:rsidRPr="003C6488" w:rsidRDefault="00B70A39" w:rsidP="00B70A39">
      <w:pPr>
        <w:ind w:left="4320" w:right="43" w:firstLine="720"/>
        <w:jc w:val="right"/>
        <w:rPr>
          <w:szCs w:val="24"/>
          <w:u w:val="single"/>
        </w:rPr>
      </w:pPr>
      <w:r w:rsidRPr="003C6488">
        <w:rPr>
          <w:szCs w:val="24"/>
        </w:rPr>
        <w:t>202_.</w:t>
      </w:r>
      <w:r>
        <w:rPr>
          <w:szCs w:val="24"/>
        </w:rPr>
        <w:t> </w:t>
      </w:r>
      <w:r w:rsidRPr="003C6488">
        <w:rPr>
          <w:szCs w:val="24"/>
        </w:rPr>
        <w:t>gada</w:t>
      </w:r>
      <w:r w:rsidRPr="003C6488">
        <w:rPr>
          <w:szCs w:val="24"/>
          <w:u w:val="single"/>
        </w:rPr>
        <w:t>__________________</w:t>
      </w:r>
    </w:p>
    <w:p w14:paraId="5104A4EA" w14:textId="77777777" w:rsidR="00B70A39" w:rsidRPr="00727ABA" w:rsidRDefault="00B70A39" w:rsidP="00B70A39">
      <w:pPr>
        <w:ind w:right="43"/>
        <w:jc w:val="right"/>
        <w:rPr>
          <w:szCs w:val="24"/>
        </w:rPr>
      </w:pPr>
      <w:r w:rsidRPr="003C6488">
        <w:rPr>
          <w:szCs w:val="24"/>
        </w:rPr>
        <w:t>pirkuma līgumam Nr.</w:t>
      </w:r>
      <w:r>
        <w:rPr>
          <w:szCs w:val="24"/>
        </w:rPr>
        <w:t> </w:t>
      </w:r>
      <w:r w:rsidRPr="003C6488">
        <w:rPr>
          <w:szCs w:val="24"/>
        </w:rPr>
        <w:t>____________</w:t>
      </w:r>
    </w:p>
    <w:p w14:paraId="3A378A3D" w14:textId="77777777" w:rsidR="00B70A39" w:rsidRPr="003C6488" w:rsidRDefault="00B70A39" w:rsidP="00B70A39">
      <w:pPr>
        <w:ind w:right="43"/>
        <w:jc w:val="center"/>
        <w:rPr>
          <w:b/>
          <w:szCs w:val="24"/>
        </w:rPr>
      </w:pPr>
    </w:p>
    <w:p w14:paraId="0286DCBD" w14:textId="77777777" w:rsidR="00B70A39" w:rsidRPr="003C6488" w:rsidRDefault="00B70A39" w:rsidP="00B70A39">
      <w:pPr>
        <w:ind w:right="43"/>
        <w:jc w:val="center"/>
        <w:rPr>
          <w:b/>
          <w:szCs w:val="24"/>
        </w:rPr>
      </w:pPr>
      <w:r w:rsidRPr="003C6488">
        <w:rPr>
          <w:b/>
          <w:szCs w:val="24"/>
        </w:rPr>
        <w:t>NODOŠANAS - PIEŅEMŠANAS AKTS</w:t>
      </w:r>
    </w:p>
    <w:p w14:paraId="0ACEECD2" w14:textId="77777777" w:rsidR="00B70A39" w:rsidRPr="003C6488" w:rsidRDefault="00B70A39" w:rsidP="00B70A39">
      <w:pPr>
        <w:ind w:right="43"/>
        <w:jc w:val="both"/>
        <w:rPr>
          <w:szCs w:val="24"/>
        </w:rPr>
      </w:pPr>
    </w:p>
    <w:p w14:paraId="3F5FE392" w14:textId="5CCD8A6A" w:rsidR="00B70A39" w:rsidRPr="003C6488" w:rsidRDefault="00B70A39" w:rsidP="002717D7">
      <w:pPr>
        <w:ind w:firstLine="709"/>
        <w:jc w:val="both"/>
        <w:rPr>
          <w:szCs w:val="24"/>
        </w:rPr>
      </w:pPr>
      <w:r w:rsidRPr="003C6488">
        <w:rPr>
          <w:szCs w:val="24"/>
        </w:rPr>
        <w:t>Pamatojoties uz savstarpēji 202_.</w:t>
      </w:r>
      <w:r>
        <w:rPr>
          <w:szCs w:val="24"/>
        </w:rPr>
        <w:t> </w:t>
      </w:r>
      <w:r w:rsidRPr="003C6488">
        <w:rPr>
          <w:szCs w:val="24"/>
        </w:rPr>
        <w:t>gada __._________ noslēgto pirkuma līgumu Nr.</w:t>
      </w:r>
      <w:r>
        <w:rPr>
          <w:szCs w:val="24"/>
        </w:rPr>
        <w:t> </w:t>
      </w:r>
      <w:r w:rsidRPr="003C6488">
        <w:rPr>
          <w:szCs w:val="24"/>
        </w:rPr>
        <w:t xml:space="preserve">__________, </w:t>
      </w:r>
      <w:r w:rsidRPr="003C6488">
        <w:rPr>
          <w:b/>
          <w:szCs w:val="24"/>
        </w:rPr>
        <w:t>Jūrmalas valstspilsētas administrācija</w:t>
      </w:r>
      <w:r w:rsidRPr="003C6488">
        <w:rPr>
          <w:szCs w:val="24"/>
        </w:rPr>
        <w:t>, reģistrācijas</w:t>
      </w:r>
      <w:r w:rsidRPr="003C6488">
        <w:rPr>
          <w:b/>
          <w:szCs w:val="24"/>
        </w:rPr>
        <w:t xml:space="preserve"> </w:t>
      </w:r>
      <w:r w:rsidRPr="003C6488">
        <w:rPr>
          <w:szCs w:val="24"/>
        </w:rPr>
        <w:t>Nr.</w:t>
      </w:r>
      <w:r>
        <w:rPr>
          <w:szCs w:val="24"/>
        </w:rPr>
        <w:t> </w:t>
      </w:r>
      <w:r w:rsidRPr="003C6488">
        <w:rPr>
          <w:szCs w:val="24"/>
        </w:rPr>
        <w:t>90000056357, Jūrmalas valstspilsētas pašvaldības izpilddirektora ____________________________ personā, kurš rīkojas saskaņā ar Jūrmalas domes 202__</w:t>
      </w:r>
      <w:r>
        <w:rPr>
          <w:szCs w:val="24"/>
        </w:rPr>
        <w:t>. </w:t>
      </w:r>
      <w:r w:rsidRPr="003C6488">
        <w:rPr>
          <w:szCs w:val="24"/>
        </w:rPr>
        <w:t>gada ________lēmumu Nr.</w:t>
      </w:r>
      <w:r>
        <w:rPr>
          <w:szCs w:val="24"/>
        </w:rPr>
        <w:t> </w:t>
      </w:r>
      <w:r w:rsidRPr="003C6488">
        <w:rPr>
          <w:szCs w:val="24"/>
        </w:rPr>
        <w:t xml:space="preserve">____ ________________, ____________________, </w:t>
      </w:r>
      <w:r w:rsidRPr="003C6488">
        <w:rPr>
          <w:b/>
          <w:szCs w:val="24"/>
        </w:rPr>
        <w:t>nodod</w:t>
      </w:r>
      <w:r w:rsidRPr="003C6488">
        <w:rPr>
          <w:szCs w:val="24"/>
        </w:rPr>
        <w:t xml:space="preserve"> un </w:t>
      </w:r>
    </w:p>
    <w:p w14:paraId="5CAA3A1C" w14:textId="79469D31" w:rsidR="00B70A39" w:rsidRPr="003C6488" w:rsidRDefault="00B70A39" w:rsidP="002717D7">
      <w:pPr>
        <w:ind w:firstLine="709"/>
        <w:jc w:val="both"/>
        <w:rPr>
          <w:szCs w:val="24"/>
        </w:rPr>
      </w:pPr>
      <w:r w:rsidRPr="003C6488">
        <w:rPr>
          <w:szCs w:val="24"/>
        </w:rPr>
        <w:t>________________,</w:t>
      </w:r>
      <w:r w:rsidRPr="003C6488">
        <w:rPr>
          <w:b/>
          <w:szCs w:val="24"/>
        </w:rPr>
        <w:t xml:space="preserve"> </w:t>
      </w:r>
      <w:r w:rsidRPr="003C6488">
        <w:rPr>
          <w:szCs w:val="24"/>
        </w:rPr>
        <w:t>personas kods</w:t>
      </w:r>
      <w:r w:rsidRPr="003C6488">
        <w:rPr>
          <w:b/>
          <w:szCs w:val="24"/>
        </w:rPr>
        <w:t xml:space="preserve"> / </w:t>
      </w:r>
      <w:r w:rsidRPr="003C6488">
        <w:rPr>
          <w:szCs w:val="24"/>
        </w:rPr>
        <w:t>reģistrācijas Nr.</w:t>
      </w:r>
      <w:r>
        <w:rPr>
          <w:szCs w:val="24"/>
        </w:rPr>
        <w:t> </w:t>
      </w:r>
      <w:r w:rsidRPr="003C6488">
        <w:rPr>
          <w:b/>
          <w:szCs w:val="24"/>
        </w:rPr>
        <w:t>____________</w:t>
      </w:r>
      <w:r w:rsidRPr="003C6488">
        <w:rPr>
          <w:szCs w:val="24"/>
        </w:rPr>
        <w:t xml:space="preserve">, </w:t>
      </w:r>
      <w:r w:rsidRPr="003C6488">
        <w:rPr>
          <w:b/>
          <w:szCs w:val="24"/>
        </w:rPr>
        <w:t xml:space="preserve">pārņem savā valdījumā </w:t>
      </w:r>
      <w:r w:rsidR="00D42FEF" w:rsidRPr="00D42FEF">
        <w:rPr>
          <w:szCs w:val="24"/>
        </w:rPr>
        <w:t>neapdzīvojamo telpu</w:t>
      </w:r>
      <w:r w:rsidR="00D42FEF">
        <w:rPr>
          <w:b/>
          <w:szCs w:val="24"/>
        </w:rPr>
        <w:t xml:space="preserve"> </w:t>
      </w:r>
      <w:r w:rsidRPr="003C6488">
        <w:rPr>
          <w:szCs w:val="24"/>
        </w:rPr>
        <w:t>__________, Jūrmalā, ar kadastra Nr.</w:t>
      </w:r>
      <w:r>
        <w:rPr>
          <w:szCs w:val="24"/>
        </w:rPr>
        <w:t> </w:t>
      </w:r>
      <w:r w:rsidRPr="003C6488">
        <w:rPr>
          <w:szCs w:val="24"/>
        </w:rPr>
        <w:t xml:space="preserve">___________, kas sastāv no </w:t>
      </w:r>
      <w:r w:rsidRPr="003C6488">
        <w:rPr>
          <w:szCs w:val="24"/>
          <w:u w:val="single"/>
        </w:rPr>
        <w:t>__________</w:t>
      </w:r>
      <w:r w:rsidR="00D42FEF">
        <w:rPr>
          <w:szCs w:val="24"/>
        </w:rPr>
        <w:t xml:space="preserve"> (turpmāk – neapdzīvojamā telpa</w:t>
      </w:r>
      <w:r w:rsidR="002717D7">
        <w:rPr>
          <w:szCs w:val="24"/>
        </w:rPr>
        <w:t>).</w:t>
      </w:r>
    </w:p>
    <w:p w14:paraId="2E9F7252" w14:textId="6A8E9319" w:rsidR="00B70A39" w:rsidRPr="003C6488" w:rsidRDefault="00B70A39" w:rsidP="002717D7">
      <w:pPr>
        <w:ind w:firstLine="709"/>
        <w:jc w:val="both"/>
        <w:rPr>
          <w:szCs w:val="24"/>
        </w:rPr>
      </w:pPr>
      <w:r w:rsidRPr="003C6488">
        <w:rPr>
          <w:szCs w:val="24"/>
        </w:rPr>
        <w:t xml:space="preserve">____________ nodošanas – pieņemšanas akta parakstīšanas brīdī ir zināms </w:t>
      </w:r>
      <w:r w:rsidR="00D42FEF">
        <w:rPr>
          <w:szCs w:val="24"/>
        </w:rPr>
        <w:t xml:space="preserve">neapdzīvojamās telpas </w:t>
      </w:r>
      <w:r w:rsidRPr="003C6488">
        <w:rPr>
          <w:szCs w:val="24"/>
        </w:rPr>
        <w:t xml:space="preserve">tehniskais stāvoklis un pieņem </w:t>
      </w:r>
      <w:r w:rsidR="00D42FEF">
        <w:rPr>
          <w:szCs w:val="24"/>
        </w:rPr>
        <w:t>neapdzīvojamo telpu tādā stāvoklī, kādā tā</w:t>
      </w:r>
      <w:r w:rsidRPr="003C6488">
        <w:rPr>
          <w:szCs w:val="24"/>
        </w:rPr>
        <w:t xml:space="preserve"> ir nodošanas – pieņem</w:t>
      </w:r>
      <w:r w:rsidR="009F4288">
        <w:rPr>
          <w:szCs w:val="24"/>
        </w:rPr>
        <w:t>šanas akta parakstīšanas brīdī.</w:t>
      </w:r>
    </w:p>
    <w:p w14:paraId="0D045FFC" w14:textId="00CD29F3" w:rsidR="00B70A39" w:rsidRPr="003C6488" w:rsidRDefault="00B70A39" w:rsidP="002717D7">
      <w:pPr>
        <w:ind w:firstLine="709"/>
        <w:jc w:val="both"/>
        <w:rPr>
          <w:szCs w:val="24"/>
        </w:rPr>
      </w:pPr>
      <w:r w:rsidRPr="003C6488">
        <w:rPr>
          <w:szCs w:val="24"/>
        </w:rPr>
        <w:t xml:space="preserve">Šis akts sagatavots </w:t>
      </w:r>
      <w:r w:rsidRPr="003C6488">
        <w:rPr>
          <w:color w:val="000000"/>
          <w:szCs w:val="24"/>
        </w:rPr>
        <w:t>uz vienas lapas trīs</w:t>
      </w:r>
      <w:r w:rsidRPr="003C6488">
        <w:rPr>
          <w:szCs w:val="24"/>
        </w:rPr>
        <w:t xml:space="preserve"> eksemplāros, katrai pusei pa vienam eksemplāram un viens eksemplārs iesniedz</w:t>
      </w:r>
      <w:r w:rsidR="009F4288">
        <w:rPr>
          <w:szCs w:val="24"/>
        </w:rPr>
        <w:t>ams reģistrācijai zemesgrāmatā.</w:t>
      </w:r>
    </w:p>
    <w:p w14:paraId="4F3F5719" w14:textId="77777777" w:rsidR="00B70A39" w:rsidRPr="003C6488" w:rsidRDefault="00B70A39" w:rsidP="00B70A39">
      <w:pPr>
        <w:ind w:right="43"/>
        <w:jc w:val="both"/>
        <w:rPr>
          <w:szCs w:val="24"/>
        </w:rPr>
      </w:pPr>
    </w:p>
    <w:tbl>
      <w:tblPr>
        <w:tblW w:w="0" w:type="auto"/>
        <w:tblInd w:w="-34" w:type="dxa"/>
        <w:tblLook w:val="04A0" w:firstRow="1" w:lastRow="0" w:firstColumn="1" w:lastColumn="0" w:noHBand="0" w:noVBand="1"/>
      </w:tblPr>
      <w:tblGrid>
        <w:gridCol w:w="4716"/>
        <w:gridCol w:w="4673"/>
      </w:tblGrid>
      <w:tr w:rsidR="00B70A39" w:rsidRPr="003C6488" w14:paraId="07692C2F" w14:textId="77777777" w:rsidTr="008F60C0">
        <w:trPr>
          <w:trHeight w:val="2111"/>
        </w:trPr>
        <w:tc>
          <w:tcPr>
            <w:tcW w:w="4802" w:type="dxa"/>
            <w:shd w:val="clear" w:color="auto" w:fill="auto"/>
          </w:tcPr>
          <w:p w14:paraId="4BFD43CE" w14:textId="77777777" w:rsidR="00B70A39" w:rsidRDefault="00B70A39" w:rsidP="008F60C0">
            <w:pPr>
              <w:ind w:right="43"/>
              <w:jc w:val="both"/>
              <w:rPr>
                <w:szCs w:val="24"/>
              </w:rPr>
            </w:pPr>
            <w:r w:rsidRPr="003C6488">
              <w:rPr>
                <w:szCs w:val="24"/>
              </w:rPr>
              <w:t>NODOD</w:t>
            </w:r>
          </w:p>
          <w:p w14:paraId="4E1F1AFD" w14:textId="77777777" w:rsidR="00B70A39" w:rsidRDefault="00B70A39" w:rsidP="008F60C0">
            <w:pPr>
              <w:ind w:right="43"/>
              <w:jc w:val="both"/>
              <w:rPr>
                <w:szCs w:val="24"/>
              </w:rPr>
            </w:pPr>
          </w:p>
          <w:p w14:paraId="1A5B3DFE" w14:textId="77777777" w:rsidR="00B70A39" w:rsidRPr="003C6488" w:rsidRDefault="00B70A39" w:rsidP="008F60C0">
            <w:pPr>
              <w:ind w:right="43"/>
              <w:jc w:val="both"/>
              <w:rPr>
                <w:szCs w:val="24"/>
              </w:rPr>
            </w:pPr>
            <w:r w:rsidRPr="003C6488">
              <w:rPr>
                <w:szCs w:val="24"/>
              </w:rPr>
              <w:t>Jūrmalas valstspilsētas administrācija</w:t>
            </w:r>
          </w:p>
          <w:p w14:paraId="39660A32" w14:textId="77777777" w:rsidR="00B70A39" w:rsidRPr="003C6488" w:rsidRDefault="00B70A39" w:rsidP="008F60C0">
            <w:pPr>
              <w:ind w:right="43"/>
              <w:jc w:val="both"/>
              <w:rPr>
                <w:szCs w:val="24"/>
              </w:rPr>
            </w:pPr>
            <w:r w:rsidRPr="003C6488">
              <w:rPr>
                <w:szCs w:val="24"/>
              </w:rPr>
              <w:t>Reģistrācijas Nr.</w:t>
            </w:r>
            <w:r>
              <w:rPr>
                <w:szCs w:val="24"/>
              </w:rPr>
              <w:t> </w:t>
            </w:r>
            <w:r w:rsidRPr="003C6488">
              <w:rPr>
                <w:szCs w:val="24"/>
              </w:rPr>
              <w:t>90000056357</w:t>
            </w:r>
          </w:p>
          <w:p w14:paraId="1AA20099" w14:textId="77777777" w:rsidR="00B70A39" w:rsidRPr="003C6488" w:rsidRDefault="00B70A39" w:rsidP="008F60C0">
            <w:pPr>
              <w:ind w:right="43"/>
              <w:jc w:val="both"/>
              <w:rPr>
                <w:szCs w:val="24"/>
              </w:rPr>
            </w:pPr>
            <w:r w:rsidRPr="003C6488">
              <w:rPr>
                <w:szCs w:val="24"/>
              </w:rPr>
              <w:t>Jomas iela</w:t>
            </w:r>
            <w:r>
              <w:rPr>
                <w:szCs w:val="24"/>
              </w:rPr>
              <w:t> </w:t>
            </w:r>
            <w:r w:rsidRPr="003C6488">
              <w:rPr>
                <w:szCs w:val="24"/>
              </w:rPr>
              <w:t>1/5, Jūrmala, LV-2015</w:t>
            </w:r>
          </w:p>
          <w:p w14:paraId="53FDBEA7" w14:textId="77777777" w:rsidR="00B70A39" w:rsidRPr="003C6488" w:rsidRDefault="00B70A39" w:rsidP="008F60C0">
            <w:pPr>
              <w:ind w:right="43"/>
              <w:jc w:val="both"/>
              <w:rPr>
                <w:szCs w:val="24"/>
              </w:rPr>
            </w:pPr>
            <w:r w:rsidRPr="003C6488">
              <w:rPr>
                <w:szCs w:val="24"/>
              </w:rPr>
              <w:t>Tālr.: _________; e-pasts: ___________</w:t>
            </w:r>
          </w:p>
          <w:p w14:paraId="4887FB0A" w14:textId="77777777" w:rsidR="00B70A39" w:rsidRPr="003C6488" w:rsidRDefault="00B70A39" w:rsidP="008F60C0">
            <w:pPr>
              <w:ind w:right="43"/>
              <w:jc w:val="both"/>
              <w:rPr>
                <w:szCs w:val="24"/>
              </w:rPr>
            </w:pPr>
          </w:p>
          <w:p w14:paraId="2A11D8FD" w14:textId="77777777" w:rsidR="00B70A39" w:rsidRDefault="00B70A39" w:rsidP="008F60C0">
            <w:pPr>
              <w:ind w:right="43"/>
              <w:jc w:val="both"/>
              <w:rPr>
                <w:szCs w:val="24"/>
              </w:rPr>
            </w:pPr>
            <w:r w:rsidRPr="003C6488">
              <w:rPr>
                <w:szCs w:val="24"/>
              </w:rPr>
              <w:t>__________________________</w:t>
            </w:r>
          </w:p>
          <w:p w14:paraId="09BE23B3" w14:textId="77777777" w:rsidR="00B70A39" w:rsidRPr="003C6488" w:rsidRDefault="00B70A39" w:rsidP="008F60C0">
            <w:pPr>
              <w:ind w:right="43"/>
              <w:jc w:val="both"/>
              <w:rPr>
                <w:szCs w:val="24"/>
              </w:rPr>
            </w:pPr>
          </w:p>
        </w:tc>
        <w:tc>
          <w:tcPr>
            <w:tcW w:w="4802" w:type="dxa"/>
            <w:shd w:val="clear" w:color="auto" w:fill="auto"/>
          </w:tcPr>
          <w:p w14:paraId="5E6C4FEF" w14:textId="77777777" w:rsidR="00B70A39" w:rsidRDefault="00B70A39" w:rsidP="008F60C0">
            <w:pPr>
              <w:ind w:right="43"/>
              <w:jc w:val="both"/>
              <w:rPr>
                <w:szCs w:val="24"/>
              </w:rPr>
            </w:pPr>
            <w:r w:rsidRPr="003C6488">
              <w:rPr>
                <w:szCs w:val="24"/>
              </w:rPr>
              <w:t>PIEŅEM</w:t>
            </w:r>
          </w:p>
          <w:p w14:paraId="7C436FB8" w14:textId="77777777" w:rsidR="00B70A39" w:rsidRDefault="00B70A39" w:rsidP="008F60C0">
            <w:pPr>
              <w:ind w:right="43"/>
              <w:jc w:val="both"/>
              <w:rPr>
                <w:szCs w:val="24"/>
              </w:rPr>
            </w:pPr>
          </w:p>
          <w:p w14:paraId="4221D543" w14:textId="77777777" w:rsidR="00B70A39" w:rsidRPr="003C6488" w:rsidRDefault="00B70A39" w:rsidP="008F60C0">
            <w:pPr>
              <w:ind w:right="43"/>
              <w:jc w:val="both"/>
              <w:rPr>
                <w:szCs w:val="24"/>
              </w:rPr>
            </w:pPr>
            <w:r w:rsidRPr="003C6488">
              <w:rPr>
                <w:szCs w:val="24"/>
              </w:rPr>
              <w:t>____________</w:t>
            </w:r>
          </w:p>
          <w:p w14:paraId="26FF4914" w14:textId="77777777" w:rsidR="00B70A39" w:rsidRPr="003C6488" w:rsidRDefault="00B70A39" w:rsidP="008F60C0">
            <w:pPr>
              <w:ind w:right="43"/>
              <w:jc w:val="both"/>
              <w:rPr>
                <w:szCs w:val="24"/>
              </w:rPr>
            </w:pPr>
            <w:r w:rsidRPr="003C6488">
              <w:rPr>
                <w:szCs w:val="24"/>
              </w:rPr>
              <w:t xml:space="preserve">Reģ. Nr./P.k. ____________ </w:t>
            </w:r>
          </w:p>
          <w:p w14:paraId="2AA340A9" w14:textId="77777777" w:rsidR="00B70A39" w:rsidRPr="003C6488" w:rsidRDefault="00B70A39" w:rsidP="008F60C0">
            <w:pPr>
              <w:ind w:right="43"/>
              <w:jc w:val="both"/>
              <w:rPr>
                <w:szCs w:val="24"/>
              </w:rPr>
            </w:pPr>
            <w:r w:rsidRPr="003C6488">
              <w:rPr>
                <w:szCs w:val="24"/>
              </w:rPr>
              <w:t>Deklarētā/juridiskā adrese: ____________</w:t>
            </w:r>
          </w:p>
          <w:p w14:paraId="53F4564E" w14:textId="77777777" w:rsidR="00B70A39" w:rsidRPr="003C6488" w:rsidRDefault="00B70A39" w:rsidP="008F60C0">
            <w:pPr>
              <w:ind w:right="43"/>
              <w:jc w:val="both"/>
              <w:rPr>
                <w:szCs w:val="24"/>
              </w:rPr>
            </w:pPr>
            <w:r w:rsidRPr="003C6488">
              <w:rPr>
                <w:szCs w:val="24"/>
              </w:rPr>
              <w:t>Tālr.: _________</w:t>
            </w:r>
          </w:p>
          <w:p w14:paraId="5F9FD00A" w14:textId="77777777" w:rsidR="00B70A39" w:rsidRPr="003C6488" w:rsidRDefault="00B70A39" w:rsidP="008F60C0">
            <w:pPr>
              <w:ind w:right="43"/>
              <w:jc w:val="both"/>
              <w:rPr>
                <w:szCs w:val="24"/>
              </w:rPr>
            </w:pPr>
          </w:p>
          <w:p w14:paraId="56865FB9" w14:textId="77777777" w:rsidR="00B70A39" w:rsidRDefault="00B70A39" w:rsidP="008F60C0">
            <w:pPr>
              <w:ind w:right="43"/>
              <w:jc w:val="both"/>
              <w:rPr>
                <w:szCs w:val="24"/>
              </w:rPr>
            </w:pPr>
            <w:r w:rsidRPr="003C6488">
              <w:rPr>
                <w:szCs w:val="24"/>
              </w:rPr>
              <w:t>____________________</w:t>
            </w:r>
          </w:p>
          <w:p w14:paraId="7C1331C4" w14:textId="77777777" w:rsidR="00B70A39" w:rsidRPr="003C6488" w:rsidRDefault="00B70A39" w:rsidP="008F60C0">
            <w:pPr>
              <w:ind w:right="43"/>
              <w:jc w:val="both"/>
              <w:rPr>
                <w:szCs w:val="24"/>
              </w:rPr>
            </w:pPr>
          </w:p>
        </w:tc>
      </w:tr>
    </w:tbl>
    <w:p w14:paraId="4865A270" w14:textId="236586AE" w:rsidR="00952AED" w:rsidRDefault="00952AED" w:rsidP="005E7999">
      <w:pPr>
        <w:overflowPunct/>
        <w:autoSpaceDE/>
        <w:autoSpaceDN/>
        <w:adjustRightInd/>
        <w:textAlignment w:val="auto"/>
        <w:rPr>
          <w:szCs w:val="24"/>
        </w:rPr>
      </w:pPr>
    </w:p>
    <w:sectPr w:rsidR="00952AED" w:rsidSect="003276E3">
      <w:headerReference w:type="default" r:id="rId9"/>
      <w:footerReference w:type="default" r:id="rId10"/>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F61EA" w:rsidRDefault="00CF61EA" w:rsidP="002E744E">
      <w:r>
        <w:separator/>
      </w:r>
    </w:p>
  </w:endnote>
  <w:endnote w:type="continuationSeparator" w:id="0">
    <w:p w14:paraId="505BFD69" w14:textId="77777777" w:rsidR="00CF61EA" w:rsidRDefault="00CF61EA"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7661158B" w:rsidR="00CF61EA" w:rsidRDefault="00CF61EA">
    <w:pPr>
      <w:pStyle w:val="Footer"/>
      <w:jc w:val="center"/>
    </w:pPr>
    <w:r>
      <w:fldChar w:fldCharType="begin"/>
    </w:r>
    <w:r>
      <w:instrText xml:space="preserve"> PAGE   \* MERGEFORMAT </w:instrText>
    </w:r>
    <w:r>
      <w:fldChar w:fldCharType="separate"/>
    </w:r>
    <w:r w:rsidR="00D5587A">
      <w:rPr>
        <w:noProof/>
      </w:rPr>
      <w:t>11</w:t>
    </w:r>
    <w:r>
      <w:rPr>
        <w:noProof/>
      </w:rPr>
      <w:fldChar w:fldCharType="end"/>
    </w:r>
  </w:p>
  <w:p w14:paraId="280EA715" w14:textId="77777777" w:rsidR="00CF61EA" w:rsidRDefault="00CF6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F61EA" w:rsidRDefault="00CF61EA" w:rsidP="002E744E">
      <w:r>
        <w:separator/>
      </w:r>
    </w:p>
  </w:footnote>
  <w:footnote w:type="continuationSeparator" w:id="0">
    <w:p w14:paraId="2B94F561" w14:textId="77777777" w:rsidR="00CF61EA" w:rsidRDefault="00CF61EA"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CF61EA" w:rsidRDefault="00CF61EA"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745F1"/>
    <w:multiLevelType w:val="multilevel"/>
    <w:tmpl w:val="3A16BD3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0"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784C61"/>
    <w:multiLevelType w:val="hybridMultilevel"/>
    <w:tmpl w:val="BD505A36"/>
    <w:lvl w:ilvl="0" w:tplc="5C6E3FB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9E6193"/>
    <w:multiLevelType w:val="multilevel"/>
    <w:tmpl w:val="E93E736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E5D600E"/>
    <w:multiLevelType w:val="multilevel"/>
    <w:tmpl w:val="6B565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B16FE5"/>
    <w:multiLevelType w:val="multilevel"/>
    <w:tmpl w:val="3460D3B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4"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8F76BC"/>
    <w:multiLevelType w:val="multilevel"/>
    <w:tmpl w:val="322AEDF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616C371E"/>
    <w:multiLevelType w:val="hybridMultilevel"/>
    <w:tmpl w:val="B518E796"/>
    <w:lvl w:ilvl="0" w:tplc="EC4A88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6E115E45"/>
    <w:multiLevelType w:val="multilevel"/>
    <w:tmpl w:val="B4466E84"/>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96755B"/>
    <w:multiLevelType w:val="multilevel"/>
    <w:tmpl w:val="DC5EA5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22"/>
  </w:num>
  <w:num w:numId="4">
    <w:abstractNumId w:val="23"/>
  </w:num>
  <w:num w:numId="5">
    <w:abstractNumId w:val="21"/>
  </w:num>
  <w:num w:numId="6">
    <w:abstractNumId w:val="12"/>
  </w:num>
  <w:num w:numId="7">
    <w:abstractNumId w:val="5"/>
  </w:num>
  <w:num w:numId="8">
    <w:abstractNumId w:val="20"/>
  </w:num>
  <w:num w:numId="9">
    <w:abstractNumId w:val="32"/>
  </w:num>
  <w:num w:numId="10">
    <w:abstractNumId w:val="13"/>
  </w:num>
  <w:num w:numId="11">
    <w:abstractNumId w:val="16"/>
  </w:num>
  <w:num w:numId="12">
    <w:abstractNumId w:val="19"/>
  </w:num>
  <w:num w:numId="13">
    <w:abstractNumId w:val="3"/>
  </w:num>
  <w:num w:numId="14">
    <w:abstractNumId w:val="2"/>
  </w:num>
  <w:num w:numId="15">
    <w:abstractNumId w:val="7"/>
  </w:num>
  <w:num w:numId="16">
    <w:abstractNumId w:val="26"/>
  </w:num>
  <w:num w:numId="17">
    <w:abstractNumId w:val="35"/>
  </w:num>
  <w:num w:numId="18">
    <w:abstractNumId w:val="0"/>
  </w:num>
  <w:num w:numId="19">
    <w:abstractNumId w:val="8"/>
  </w:num>
  <w:num w:numId="20">
    <w:abstractNumId w:val="29"/>
  </w:num>
  <w:num w:numId="21">
    <w:abstractNumId w:val="30"/>
  </w:num>
  <w:num w:numId="22">
    <w:abstractNumId w:val="1"/>
  </w:num>
  <w:num w:numId="23">
    <w:abstractNumId w:val="6"/>
  </w:num>
  <w:num w:numId="24">
    <w:abstractNumId w:val="31"/>
  </w:num>
  <w:num w:numId="25">
    <w:abstractNumId w:val="24"/>
  </w:num>
  <w:num w:numId="26">
    <w:abstractNumId w:val="4"/>
  </w:num>
  <w:num w:numId="27">
    <w:abstractNumId w:val="28"/>
  </w:num>
  <w:num w:numId="28">
    <w:abstractNumId w:val="25"/>
  </w:num>
  <w:num w:numId="29">
    <w:abstractNumId w:val="34"/>
  </w:num>
  <w:num w:numId="30">
    <w:abstractNumId w:val="33"/>
  </w:num>
  <w:num w:numId="31">
    <w:abstractNumId w:val="27"/>
  </w:num>
  <w:num w:numId="32">
    <w:abstractNumId w:val="18"/>
  </w:num>
  <w:num w:numId="33">
    <w:abstractNumId w:val="17"/>
  </w:num>
  <w:num w:numId="34">
    <w:abstractNumId w:val="15"/>
  </w:num>
  <w:num w:numId="35">
    <w:abstractNumId w:val="14"/>
  </w:num>
  <w:num w:numId="36">
    <w:abstractNumId w:val="11"/>
  </w:num>
  <w:num w:numId="3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6136"/>
    <w:rsid w:val="00073041"/>
    <w:rsid w:val="00073710"/>
    <w:rsid w:val="00074FDB"/>
    <w:rsid w:val="00076EF2"/>
    <w:rsid w:val="000B0EE2"/>
    <w:rsid w:val="000B343A"/>
    <w:rsid w:val="000B6867"/>
    <w:rsid w:val="000B68F1"/>
    <w:rsid w:val="000B790E"/>
    <w:rsid w:val="000D3D26"/>
    <w:rsid w:val="000D6223"/>
    <w:rsid w:val="000D6828"/>
    <w:rsid w:val="000D7C3F"/>
    <w:rsid w:val="000D7E42"/>
    <w:rsid w:val="000E4D85"/>
    <w:rsid w:val="000F010A"/>
    <w:rsid w:val="000F0219"/>
    <w:rsid w:val="00103E11"/>
    <w:rsid w:val="00114DAA"/>
    <w:rsid w:val="001202E1"/>
    <w:rsid w:val="00121179"/>
    <w:rsid w:val="0012440F"/>
    <w:rsid w:val="00131B46"/>
    <w:rsid w:val="001352B7"/>
    <w:rsid w:val="00135C57"/>
    <w:rsid w:val="0014066C"/>
    <w:rsid w:val="00152E57"/>
    <w:rsid w:val="001565E2"/>
    <w:rsid w:val="0015715E"/>
    <w:rsid w:val="001802E2"/>
    <w:rsid w:val="0019319A"/>
    <w:rsid w:val="001A1F78"/>
    <w:rsid w:val="001A7A80"/>
    <w:rsid w:val="001C6A0A"/>
    <w:rsid w:val="001D035B"/>
    <w:rsid w:val="001D03E8"/>
    <w:rsid w:val="001D1714"/>
    <w:rsid w:val="001D54BF"/>
    <w:rsid w:val="002005BB"/>
    <w:rsid w:val="002149D3"/>
    <w:rsid w:val="00262115"/>
    <w:rsid w:val="002653EE"/>
    <w:rsid w:val="002669F4"/>
    <w:rsid w:val="00270E84"/>
    <w:rsid w:val="002717D7"/>
    <w:rsid w:val="00272532"/>
    <w:rsid w:val="002813F0"/>
    <w:rsid w:val="00284835"/>
    <w:rsid w:val="00285452"/>
    <w:rsid w:val="00291EC2"/>
    <w:rsid w:val="00296408"/>
    <w:rsid w:val="002967AD"/>
    <w:rsid w:val="002A1989"/>
    <w:rsid w:val="002A56B5"/>
    <w:rsid w:val="002B1166"/>
    <w:rsid w:val="002C11E3"/>
    <w:rsid w:val="002E0BE8"/>
    <w:rsid w:val="002E2FB0"/>
    <w:rsid w:val="002E744E"/>
    <w:rsid w:val="002F38CE"/>
    <w:rsid w:val="002F719A"/>
    <w:rsid w:val="003021BA"/>
    <w:rsid w:val="00315063"/>
    <w:rsid w:val="00326E58"/>
    <w:rsid w:val="003276E3"/>
    <w:rsid w:val="003421AD"/>
    <w:rsid w:val="00347B27"/>
    <w:rsid w:val="00356BF3"/>
    <w:rsid w:val="003605E8"/>
    <w:rsid w:val="00361EC0"/>
    <w:rsid w:val="00375602"/>
    <w:rsid w:val="003772DC"/>
    <w:rsid w:val="00385FCA"/>
    <w:rsid w:val="00387E75"/>
    <w:rsid w:val="00396857"/>
    <w:rsid w:val="003A1E59"/>
    <w:rsid w:val="003A2542"/>
    <w:rsid w:val="003B6167"/>
    <w:rsid w:val="003C6D0D"/>
    <w:rsid w:val="003D22DC"/>
    <w:rsid w:val="003F16EB"/>
    <w:rsid w:val="00404476"/>
    <w:rsid w:val="004179E4"/>
    <w:rsid w:val="00423346"/>
    <w:rsid w:val="00426B63"/>
    <w:rsid w:val="00426BB7"/>
    <w:rsid w:val="004308B7"/>
    <w:rsid w:val="00431451"/>
    <w:rsid w:val="00441766"/>
    <w:rsid w:val="00447E05"/>
    <w:rsid w:val="004871FB"/>
    <w:rsid w:val="0049298C"/>
    <w:rsid w:val="004958CA"/>
    <w:rsid w:val="0049785B"/>
    <w:rsid w:val="004A016B"/>
    <w:rsid w:val="004A7A70"/>
    <w:rsid w:val="004B645F"/>
    <w:rsid w:val="004C37F8"/>
    <w:rsid w:val="004D3FDD"/>
    <w:rsid w:val="004D5FD2"/>
    <w:rsid w:val="004F20B1"/>
    <w:rsid w:val="005036B9"/>
    <w:rsid w:val="005218D1"/>
    <w:rsid w:val="00526599"/>
    <w:rsid w:val="0052790F"/>
    <w:rsid w:val="00542A3E"/>
    <w:rsid w:val="0054385D"/>
    <w:rsid w:val="00553E36"/>
    <w:rsid w:val="00562C90"/>
    <w:rsid w:val="00571606"/>
    <w:rsid w:val="00584D2B"/>
    <w:rsid w:val="00584DBD"/>
    <w:rsid w:val="00590C66"/>
    <w:rsid w:val="00594475"/>
    <w:rsid w:val="00595325"/>
    <w:rsid w:val="00597774"/>
    <w:rsid w:val="005A649C"/>
    <w:rsid w:val="005B4E0A"/>
    <w:rsid w:val="005C3658"/>
    <w:rsid w:val="005C49EF"/>
    <w:rsid w:val="005C588D"/>
    <w:rsid w:val="005D3731"/>
    <w:rsid w:val="005E7999"/>
    <w:rsid w:val="005F6A2E"/>
    <w:rsid w:val="00603C7F"/>
    <w:rsid w:val="00606C5F"/>
    <w:rsid w:val="0061373A"/>
    <w:rsid w:val="00620115"/>
    <w:rsid w:val="006247B6"/>
    <w:rsid w:val="00626DA6"/>
    <w:rsid w:val="00627179"/>
    <w:rsid w:val="0063592F"/>
    <w:rsid w:val="0063734D"/>
    <w:rsid w:val="00643E38"/>
    <w:rsid w:val="006521BA"/>
    <w:rsid w:val="00662039"/>
    <w:rsid w:val="006725AC"/>
    <w:rsid w:val="006760AE"/>
    <w:rsid w:val="006835B2"/>
    <w:rsid w:val="006A7A2C"/>
    <w:rsid w:val="006B1FE8"/>
    <w:rsid w:val="006B6468"/>
    <w:rsid w:val="006C328C"/>
    <w:rsid w:val="006D59AC"/>
    <w:rsid w:val="006E0D0E"/>
    <w:rsid w:val="006E565B"/>
    <w:rsid w:val="006E61D6"/>
    <w:rsid w:val="006E7D95"/>
    <w:rsid w:val="006F017C"/>
    <w:rsid w:val="00702A0A"/>
    <w:rsid w:val="00706069"/>
    <w:rsid w:val="007062DB"/>
    <w:rsid w:val="00706DCE"/>
    <w:rsid w:val="00710268"/>
    <w:rsid w:val="00712AD9"/>
    <w:rsid w:val="007159A6"/>
    <w:rsid w:val="00716C6C"/>
    <w:rsid w:val="00726E36"/>
    <w:rsid w:val="00727089"/>
    <w:rsid w:val="0073081D"/>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7F5A04"/>
    <w:rsid w:val="00811194"/>
    <w:rsid w:val="008160F6"/>
    <w:rsid w:val="008242AB"/>
    <w:rsid w:val="0084138C"/>
    <w:rsid w:val="0085039B"/>
    <w:rsid w:val="008545CB"/>
    <w:rsid w:val="00864736"/>
    <w:rsid w:val="00864869"/>
    <w:rsid w:val="00872A6D"/>
    <w:rsid w:val="00873F09"/>
    <w:rsid w:val="008749D9"/>
    <w:rsid w:val="00894D66"/>
    <w:rsid w:val="008A6128"/>
    <w:rsid w:val="008B1900"/>
    <w:rsid w:val="008C6699"/>
    <w:rsid w:val="008D59D0"/>
    <w:rsid w:val="008E4477"/>
    <w:rsid w:val="008F1D91"/>
    <w:rsid w:val="008F4FD3"/>
    <w:rsid w:val="008F60C0"/>
    <w:rsid w:val="008F67FF"/>
    <w:rsid w:val="009113DC"/>
    <w:rsid w:val="009130B3"/>
    <w:rsid w:val="00914E67"/>
    <w:rsid w:val="009264AD"/>
    <w:rsid w:val="00931FA3"/>
    <w:rsid w:val="00933885"/>
    <w:rsid w:val="0093590D"/>
    <w:rsid w:val="0094080D"/>
    <w:rsid w:val="00942026"/>
    <w:rsid w:val="009450F3"/>
    <w:rsid w:val="00952AED"/>
    <w:rsid w:val="00952F49"/>
    <w:rsid w:val="00954CF1"/>
    <w:rsid w:val="0098483E"/>
    <w:rsid w:val="009962F2"/>
    <w:rsid w:val="009A1541"/>
    <w:rsid w:val="009B02F4"/>
    <w:rsid w:val="009B5DCD"/>
    <w:rsid w:val="009B6567"/>
    <w:rsid w:val="009D5F38"/>
    <w:rsid w:val="009E445B"/>
    <w:rsid w:val="009E7B20"/>
    <w:rsid w:val="009F2F5D"/>
    <w:rsid w:val="009F3A5C"/>
    <w:rsid w:val="009F4288"/>
    <w:rsid w:val="00A13027"/>
    <w:rsid w:val="00A23BE9"/>
    <w:rsid w:val="00A26EAE"/>
    <w:rsid w:val="00A36187"/>
    <w:rsid w:val="00A36A8B"/>
    <w:rsid w:val="00A72CB0"/>
    <w:rsid w:val="00A80BA9"/>
    <w:rsid w:val="00A87C6A"/>
    <w:rsid w:val="00A9047D"/>
    <w:rsid w:val="00A93D32"/>
    <w:rsid w:val="00A93E1E"/>
    <w:rsid w:val="00AA2A2A"/>
    <w:rsid w:val="00AA63D9"/>
    <w:rsid w:val="00AB1174"/>
    <w:rsid w:val="00AC63C6"/>
    <w:rsid w:val="00AD1C4B"/>
    <w:rsid w:val="00AD6902"/>
    <w:rsid w:val="00AE33E8"/>
    <w:rsid w:val="00AE76B3"/>
    <w:rsid w:val="00B00516"/>
    <w:rsid w:val="00B038F7"/>
    <w:rsid w:val="00B12366"/>
    <w:rsid w:val="00B1708A"/>
    <w:rsid w:val="00B2304F"/>
    <w:rsid w:val="00B41181"/>
    <w:rsid w:val="00B46D19"/>
    <w:rsid w:val="00B53BE0"/>
    <w:rsid w:val="00B63CAC"/>
    <w:rsid w:val="00B66415"/>
    <w:rsid w:val="00B70A39"/>
    <w:rsid w:val="00B75D01"/>
    <w:rsid w:val="00B85CE0"/>
    <w:rsid w:val="00BA7708"/>
    <w:rsid w:val="00BB467A"/>
    <w:rsid w:val="00BB5BCA"/>
    <w:rsid w:val="00BC148D"/>
    <w:rsid w:val="00BC7BD3"/>
    <w:rsid w:val="00BF038C"/>
    <w:rsid w:val="00BF21FB"/>
    <w:rsid w:val="00BF3E8F"/>
    <w:rsid w:val="00BF7F8D"/>
    <w:rsid w:val="00C07D0B"/>
    <w:rsid w:val="00C21B0A"/>
    <w:rsid w:val="00C25492"/>
    <w:rsid w:val="00C37C59"/>
    <w:rsid w:val="00C43066"/>
    <w:rsid w:val="00C43D3B"/>
    <w:rsid w:val="00C44019"/>
    <w:rsid w:val="00C53280"/>
    <w:rsid w:val="00C53969"/>
    <w:rsid w:val="00C54FD6"/>
    <w:rsid w:val="00C654DB"/>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61EA"/>
    <w:rsid w:val="00D024B4"/>
    <w:rsid w:val="00D132A7"/>
    <w:rsid w:val="00D1795D"/>
    <w:rsid w:val="00D2268A"/>
    <w:rsid w:val="00D30FDB"/>
    <w:rsid w:val="00D3768D"/>
    <w:rsid w:val="00D40E6D"/>
    <w:rsid w:val="00D42FEF"/>
    <w:rsid w:val="00D43D6A"/>
    <w:rsid w:val="00D52B3A"/>
    <w:rsid w:val="00D54AE1"/>
    <w:rsid w:val="00D5587A"/>
    <w:rsid w:val="00D838A8"/>
    <w:rsid w:val="00D860DA"/>
    <w:rsid w:val="00DA4C2B"/>
    <w:rsid w:val="00DA6118"/>
    <w:rsid w:val="00DB07DB"/>
    <w:rsid w:val="00DB1CE1"/>
    <w:rsid w:val="00DB2499"/>
    <w:rsid w:val="00DB321D"/>
    <w:rsid w:val="00DC5091"/>
    <w:rsid w:val="00DD434D"/>
    <w:rsid w:val="00DE10C3"/>
    <w:rsid w:val="00DE34DE"/>
    <w:rsid w:val="00DF0BED"/>
    <w:rsid w:val="00E05D96"/>
    <w:rsid w:val="00E17475"/>
    <w:rsid w:val="00E26F01"/>
    <w:rsid w:val="00E36D67"/>
    <w:rsid w:val="00E41D5E"/>
    <w:rsid w:val="00E54495"/>
    <w:rsid w:val="00E548E0"/>
    <w:rsid w:val="00E6042F"/>
    <w:rsid w:val="00E64D74"/>
    <w:rsid w:val="00E6501B"/>
    <w:rsid w:val="00E669A8"/>
    <w:rsid w:val="00E70E93"/>
    <w:rsid w:val="00E710DC"/>
    <w:rsid w:val="00E73084"/>
    <w:rsid w:val="00E91DAD"/>
    <w:rsid w:val="00E92A81"/>
    <w:rsid w:val="00E95301"/>
    <w:rsid w:val="00E95A79"/>
    <w:rsid w:val="00EA2F48"/>
    <w:rsid w:val="00EA6CAA"/>
    <w:rsid w:val="00EB31DE"/>
    <w:rsid w:val="00EB35C3"/>
    <w:rsid w:val="00EB53C2"/>
    <w:rsid w:val="00EC10CA"/>
    <w:rsid w:val="00EC388D"/>
    <w:rsid w:val="00EC6DF5"/>
    <w:rsid w:val="00ED1E8E"/>
    <w:rsid w:val="00ED2E82"/>
    <w:rsid w:val="00EF1DF1"/>
    <w:rsid w:val="00EF48E0"/>
    <w:rsid w:val="00EF7552"/>
    <w:rsid w:val="00EF7EF4"/>
    <w:rsid w:val="00F04BEE"/>
    <w:rsid w:val="00F105B0"/>
    <w:rsid w:val="00F12EB3"/>
    <w:rsid w:val="00F2763A"/>
    <w:rsid w:val="00F34A41"/>
    <w:rsid w:val="00F35494"/>
    <w:rsid w:val="00F3643E"/>
    <w:rsid w:val="00F404DB"/>
    <w:rsid w:val="00F41482"/>
    <w:rsid w:val="00F418D8"/>
    <w:rsid w:val="00F45BDE"/>
    <w:rsid w:val="00F517B6"/>
    <w:rsid w:val="00F610C6"/>
    <w:rsid w:val="00F644EA"/>
    <w:rsid w:val="00F64A14"/>
    <w:rsid w:val="00F6616B"/>
    <w:rsid w:val="00F772CB"/>
    <w:rsid w:val="00F902AD"/>
    <w:rsid w:val="00F90DC1"/>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PageNumber">
    <w:name w:val="page number"/>
    <w:rsid w:val="00B7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556822860">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 w:id="20166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8B7A-539A-4C4F-89E7-A02A410A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4920</Words>
  <Characters>34023</Characters>
  <Application>Microsoft Office Word</Application>
  <DocSecurity>0</DocSecurity>
  <Lines>283</Lines>
  <Paragraphs>77</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2023-01-17T07:36:00Z</dcterms:created>
  <dcterms:modified xsi:type="dcterms:W3CDTF">2023-01-19T14:22:00Z</dcterms:modified>
</cp:coreProperties>
</file>