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A2365" w14:textId="77777777" w:rsidR="00EA2F48" w:rsidRDefault="00EA2F48" w:rsidP="00EA2F48">
      <w:pPr>
        <w:spacing w:before="120"/>
        <w:ind w:right="850"/>
        <w:jc w:val="center"/>
        <w:rPr>
          <w:b/>
          <w:sz w:val="30"/>
          <w:szCs w:val="30"/>
        </w:rPr>
      </w:pPr>
      <w:r w:rsidRPr="005C31DD">
        <w:rPr>
          <w:b/>
          <w:noProof/>
          <w:sz w:val="30"/>
          <w:szCs w:val="30"/>
        </w:rPr>
        <w:drawing>
          <wp:inline distT="0" distB="0" distL="0" distR="0" wp14:anchorId="23816E1D" wp14:editId="376A1532">
            <wp:extent cx="619125" cy="733425"/>
            <wp:effectExtent l="0" t="0" r="0" b="0"/>
            <wp:docPr id="1" name="Picture 3" descr="JURMALA gerbonis_black_balts_f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RMALA gerbonis_black_balts_fon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14:paraId="739C96AE" w14:textId="77777777" w:rsidR="00EA2F48" w:rsidRPr="00420247" w:rsidRDefault="00EA2F48" w:rsidP="00EA2F48">
      <w:pPr>
        <w:spacing w:before="120" w:after="120"/>
        <w:ind w:right="850"/>
        <w:jc w:val="center"/>
        <w:rPr>
          <w:caps/>
          <w:sz w:val="28"/>
          <w:szCs w:val="28"/>
        </w:rPr>
      </w:pPr>
      <w:r w:rsidRPr="00420247">
        <w:rPr>
          <w:caps/>
          <w:sz w:val="28"/>
          <w:szCs w:val="28"/>
        </w:rPr>
        <w:t>JŪRMALAS DOME</w:t>
      </w:r>
    </w:p>
    <w:tbl>
      <w:tblPr>
        <w:tblW w:w="8505" w:type="dxa"/>
        <w:tblBorders>
          <w:top w:val="single" w:sz="2" w:space="0" w:color="auto"/>
        </w:tblBorders>
        <w:tblCellMar>
          <w:left w:w="0" w:type="dxa"/>
          <w:right w:w="0" w:type="dxa"/>
        </w:tblCellMar>
        <w:tblLook w:val="04A0" w:firstRow="1" w:lastRow="0" w:firstColumn="1" w:lastColumn="0" w:noHBand="0" w:noVBand="1"/>
      </w:tblPr>
      <w:tblGrid>
        <w:gridCol w:w="8505"/>
      </w:tblGrid>
      <w:tr w:rsidR="00EA2F48" w:rsidRPr="00754A3B" w14:paraId="0EFBAAD4" w14:textId="77777777" w:rsidTr="008D57CC">
        <w:trPr>
          <w:trHeight w:val="569"/>
        </w:trPr>
        <w:tc>
          <w:tcPr>
            <w:tcW w:w="8505" w:type="dxa"/>
          </w:tcPr>
          <w:p w14:paraId="594D8BDE" w14:textId="77777777" w:rsidR="00EA2F48" w:rsidRPr="00D52B3A" w:rsidRDefault="00EA2F48" w:rsidP="008D57CC">
            <w:pPr>
              <w:spacing w:before="120" w:after="120"/>
              <w:jc w:val="center"/>
              <w:rPr>
                <w:sz w:val="16"/>
                <w:szCs w:val="16"/>
              </w:rPr>
            </w:pPr>
            <w:r w:rsidRPr="00D52B3A">
              <w:rPr>
                <w:sz w:val="16"/>
                <w:szCs w:val="16"/>
              </w:rPr>
              <w:t>Jomas iela 1/5, Jūrmala, LV - 2015, tālrunis: 67093816,</w:t>
            </w:r>
            <w:r>
              <w:rPr>
                <w:sz w:val="16"/>
                <w:szCs w:val="16"/>
              </w:rPr>
              <w:t xml:space="preserve"> e-pasts: pasts@jurmala.lv</w:t>
            </w:r>
            <w:r w:rsidRPr="00D52B3A">
              <w:rPr>
                <w:sz w:val="16"/>
                <w:szCs w:val="16"/>
              </w:rPr>
              <w:t>, www.jurmala.lv</w:t>
            </w:r>
          </w:p>
        </w:tc>
      </w:tr>
    </w:tbl>
    <w:p w14:paraId="67D53F0F" w14:textId="77777777" w:rsidR="00EA2F48" w:rsidRDefault="00EA2F48" w:rsidP="00EA2F48">
      <w:pPr>
        <w:spacing w:before="120"/>
        <w:ind w:right="851"/>
        <w:jc w:val="center"/>
        <w:rPr>
          <w:rFonts w:ascii="Times New Roman Bold" w:hAnsi="Times New Roman Bold"/>
          <w:b/>
          <w:caps/>
          <w:sz w:val="26"/>
          <w:szCs w:val="26"/>
        </w:rPr>
      </w:pPr>
      <w:r w:rsidRPr="009962F2">
        <w:rPr>
          <w:rFonts w:ascii="Times New Roman Bold" w:hAnsi="Times New Roman Bold"/>
          <w:b/>
          <w:caps/>
          <w:sz w:val="28"/>
          <w:szCs w:val="28"/>
        </w:rPr>
        <w:t>LĒMUMS</w:t>
      </w:r>
    </w:p>
    <w:p w14:paraId="7AE11D8E" w14:textId="77777777" w:rsidR="00EA2F48" w:rsidRDefault="00EA2F48" w:rsidP="00EA2F48">
      <w:pPr>
        <w:spacing w:after="360"/>
        <w:ind w:right="851"/>
        <w:jc w:val="center"/>
        <w:rPr>
          <w:b/>
          <w:sz w:val="26"/>
          <w:szCs w:val="26"/>
        </w:rPr>
      </w:pPr>
      <w:r w:rsidRPr="00D52B3A">
        <w:rPr>
          <w:rFonts w:eastAsia="Calibri"/>
          <w:sz w:val="26"/>
          <w:szCs w:val="26"/>
        </w:rPr>
        <w:t>Jūrmalā</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3544"/>
        <w:gridCol w:w="709"/>
        <w:gridCol w:w="2160"/>
      </w:tblGrid>
      <w:tr w:rsidR="00EA2F48" w:rsidRPr="003846AF" w14:paraId="352C8861" w14:textId="77777777" w:rsidTr="008D57CC">
        <w:tc>
          <w:tcPr>
            <w:tcW w:w="2943" w:type="dxa"/>
            <w:tcBorders>
              <w:top w:val="nil"/>
              <w:left w:val="nil"/>
              <w:bottom w:val="single" w:sz="4" w:space="0" w:color="auto"/>
              <w:right w:val="nil"/>
            </w:tcBorders>
          </w:tcPr>
          <w:p w14:paraId="2937BB23" w14:textId="2DD5E840" w:rsidR="00EA2F48" w:rsidRPr="003846AF" w:rsidRDefault="00EA2F48" w:rsidP="00C07D0B">
            <w:pPr>
              <w:ind w:left="-105"/>
              <w:jc w:val="both"/>
              <w:rPr>
                <w:b/>
                <w:sz w:val="26"/>
                <w:szCs w:val="26"/>
              </w:rPr>
            </w:pPr>
          </w:p>
        </w:tc>
        <w:tc>
          <w:tcPr>
            <w:tcW w:w="3544" w:type="dxa"/>
            <w:tcBorders>
              <w:top w:val="nil"/>
              <w:left w:val="nil"/>
              <w:bottom w:val="nil"/>
              <w:right w:val="nil"/>
            </w:tcBorders>
          </w:tcPr>
          <w:p w14:paraId="5A12EC94" w14:textId="77777777" w:rsidR="00EA2F48" w:rsidRPr="003846AF" w:rsidRDefault="00EA2F48" w:rsidP="00DB07DB">
            <w:pPr>
              <w:jc w:val="both"/>
              <w:rPr>
                <w:sz w:val="26"/>
                <w:szCs w:val="26"/>
              </w:rPr>
            </w:pPr>
          </w:p>
        </w:tc>
        <w:tc>
          <w:tcPr>
            <w:tcW w:w="709" w:type="dxa"/>
            <w:tcBorders>
              <w:top w:val="nil"/>
              <w:left w:val="nil"/>
              <w:bottom w:val="nil"/>
              <w:right w:val="nil"/>
            </w:tcBorders>
          </w:tcPr>
          <w:p w14:paraId="230AD2D1" w14:textId="77777777" w:rsidR="00EA2F48" w:rsidRPr="003846AF" w:rsidRDefault="00EA2F48" w:rsidP="00DB07DB">
            <w:pPr>
              <w:rPr>
                <w:b/>
                <w:sz w:val="26"/>
                <w:szCs w:val="26"/>
              </w:rPr>
            </w:pPr>
            <w:r w:rsidRPr="003846AF">
              <w:rPr>
                <w:b/>
                <w:sz w:val="26"/>
                <w:szCs w:val="26"/>
              </w:rPr>
              <w:t>Nr.</w:t>
            </w:r>
          </w:p>
        </w:tc>
        <w:tc>
          <w:tcPr>
            <w:tcW w:w="2160" w:type="dxa"/>
            <w:tcBorders>
              <w:top w:val="nil"/>
              <w:left w:val="nil"/>
              <w:bottom w:val="single" w:sz="4" w:space="0" w:color="auto"/>
              <w:right w:val="nil"/>
            </w:tcBorders>
          </w:tcPr>
          <w:p w14:paraId="714668B9" w14:textId="77777777" w:rsidR="00EA2F48" w:rsidRPr="003846AF" w:rsidRDefault="00EA2F48" w:rsidP="00C07D0B">
            <w:pPr>
              <w:ind w:right="-101"/>
              <w:jc w:val="right"/>
              <w:rPr>
                <w:b/>
                <w:sz w:val="26"/>
                <w:szCs w:val="26"/>
              </w:rPr>
            </w:pPr>
          </w:p>
        </w:tc>
      </w:tr>
    </w:tbl>
    <w:p w14:paraId="0878BECB" w14:textId="77777777" w:rsidR="00EA2F48" w:rsidRPr="003846AF" w:rsidRDefault="00EA2F48" w:rsidP="00DB07DB">
      <w:pPr>
        <w:rPr>
          <w:sz w:val="2"/>
          <w:szCs w:val="2"/>
        </w:rPr>
      </w:pPr>
    </w:p>
    <w:p w14:paraId="1B3C2526" w14:textId="77777777" w:rsidR="00EA2F48" w:rsidRPr="003846AF" w:rsidRDefault="00EA2F48" w:rsidP="00DB07DB">
      <w:pPr>
        <w:rPr>
          <w:sz w:val="2"/>
          <w:szCs w:val="2"/>
        </w:rPr>
      </w:pPr>
    </w:p>
    <w:tbl>
      <w:tblPr>
        <w:tblW w:w="0" w:type="auto"/>
        <w:tblLook w:val="0000" w:firstRow="0" w:lastRow="0" w:firstColumn="0" w:lastColumn="0" w:noHBand="0" w:noVBand="0"/>
      </w:tblPr>
      <w:tblGrid>
        <w:gridCol w:w="4679"/>
        <w:gridCol w:w="4676"/>
      </w:tblGrid>
      <w:tr w:rsidR="00DB07DB" w:rsidRPr="003846AF" w14:paraId="2511BCC5" w14:textId="77777777" w:rsidTr="00DB07DB">
        <w:tc>
          <w:tcPr>
            <w:tcW w:w="4679" w:type="dxa"/>
          </w:tcPr>
          <w:p w14:paraId="3B551F0B" w14:textId="1481C660" w:rsidR="00DB07DB" w:rsidRPr="003846AF" w:rsidRDefault="00EB5D7F" w:rsidP="00DB07DB">
            <w:pPr>
              <w:ind w:left="-105"/>
              <w:jc w:val="both"/>
              <w:rPr>
                <w:sz w:val="26"/>
                <w:szCs w:val="26"/>
              </w:rPr>
            </w:pPr>
            <w:r w:rsidRPr="00E429F8">
              <w:rPr>
                <w:sz w:val="26"/>
                <w:szCs w:val="26"/>
                <w:lang w:eastAsia="en-US"/>
              </w:rPr>
              <w:t>Par atļauju amatu savienošanai</w:t>
            </w:r>
          </w:p>
        </w:tc>
        <w:tc>
          <w:tcPr>
            <w:tcW w:w="4676" w:type="dxa"/>
          </w:tcPr>
          <w:p w14:paraId="4B94C336" w14:textId="02A31257" w:rsidR="00DB07DB" w:rsidRPr="003846AF" w:rsidRDefault="00DB07DB" w:rsidP="00DB07DB">
            <w:pPr>
              <w:ind w:right="-116"/>
              <w:jc w:val="right"/>
              <w:rPr>
                <w:sz w:val="26"/>
                <w:szCs w:val="26"/>
              </w:rPr>
            </w:pPr>
            <w:r w:rsidRPr="003846AF">
              <w:rPr>
                <w:sz w:val="26"/>
                <w:szCs w:val="26"/>
              </w:rPr>
              <w:t>(</w:t>
            </w:r>
            <w:smartTag w:uri="schemas-tilde-lv/tildestengine" w:element="veidnes">
              <w:smartTagPr>
                <w:attr w:name="text" w:val="protokols"/>
                <w:attr w:name="baseform" w:val="protokols"/>
                <w:attr w:name="id" w:val="-1"/>
              </w:smartTagPr>
              <w:r w:rsidRPr="003846AF">
                <w:rPr>
                  <w:sz w:val="26"/>
                  <w:szCs w:val="26"/>
                </w:rPr>
                <w:t>protokols</w:t>
              </w:r>
            </w:smartTag>
            <w:r w:rsidRPr="003846AF">
              <w:rPr>
                <w:sz w:val="26"/>
                <w:szCs w:val="26"/>
              </w:rPr>
              <w:t xml:space="preserve"> Nr.</w:t>
            </w:r>
            <w:r>
              <w:rPr>
                <w:sz w:val="26"/>
                <w:szCs w:val="26"/>
              </w:rPr>
              <w:t> </w:t>
            </w:r>
            <w:r w:rsidRPr="003846AF">
              <w:rPr>
                <w:sz w:val="26"/>
                <w:szCs w:val="26"/>
              </w:rPr>
              <w:t>,</w:t>
            </w:r>
            <w:r>
              <w:rPr>
                <w:sz w:val="26"/>
                <w:szCs w:val="26"/>
              </w:rPr>
              <w:t xml:space="preserve"> </w:t>
            </w:r>
            <w:r w:rsidRPr="003846AF">
              <w:rPr>
                <w:sz w:val="26"/>
                <w:szCs w:val="26"/>
              </w:rPr>
              <w:t>.</w:t>
            </w:r>
            <w:r>
              <w:rPr>
                <w:sz w:val="26"/>
                <w:szCs w:val="26"/>
              </w:rPr>
              <w:t> </w:t>
            </w:r>
            <w:r w:rsidRPr="003846AF">
              <w:rPr>
                <w:sz w:val="26"/>
                <w:szCs w:val="26"/>
              </w:rPr>
              <w:t>punkts)</w:t>
            </w:r>
          </w:p>
        </w:tc>
      </w:tr>
    </w:tbl>
    <w:p w14:paraId="2467C9DE" w14:textId="77777777" w:rsidR="00EA2F48" w:rsidRDefault="00EA2F48" w:rsidP="00EA2F48">
      <w:pPr>
        <w:pStyle w:val="ListParagraph"/>
        <w:spacing w:after="0" w:line="240" w:lineRule="auto"/>
        <w:ind w:left="0" w:right="-1"/>
        <w:jc w:val="both"/>
        <w:rPr>
          <w:rFonts w:ascii="Times New Roman" w:hAnsi="Times New Roman"/>
          <w:sz w:val="26"/>
          <w:szCs w:val="26"/>
          <w:lang w:val="lv-LV"/>
        </w:rPr>
      </w:pPr>
    </w:p>
    <w:p w14:paraId="14F27ED3" w14:textId="2DBFA125" w:rsidR="00EB5D7F" w:rsidRDefault="00EB5D7F" w:rsidP="00EB5D7F">
      <w:pPr>
        <w:ind w:firstLine="709"/>
        <w:jc w:val="both"/>
        <w:rPr>
          <w:sz w:val="26"/>
          <w:szCs w:val="26"/>
        </w:rPr>
      </w:pPr>
      <w:r w:rsidRPr="00E429F8">
        <w:rPr>
          <w:sz w:val="26"/>
          <w:szCs w:val="26"/>
        </w:rPr>
        <w:t>Jūrmalas dome 202</w:t>
      </w:r>
      <w:r>
        <w:rPr>
          <w:sz w:val="26"/>
          <w:szCs w:val="26"/>
        </w:rPr>
        <w:t>2</w:t>
      </w:r>
      <w:r w:rsidRPr="00E429F8">
        <w:rPr>
          <w:sz w:val="26"/>
          <w:szCs w:val="26"/>
        </w:rPr>
        <w:t>.</w:t>
      </w:r>
      <w:r w:rsidR="00387E31">
        <w:rPr>
          <w:sz w:val="26"/>
          <w:szCs w:val="26"/>
        </w:rPr>
        <w:t> </w:t>
      </w:r>
      <w:r w:rsidRPr="00E429F8">
        <w:rPr>
          <w:sz w:val="26"/>
          <w:szCs w:val="26"/>
        </w:rPr>
        <w:t xml:space="preserve">gada </w:t>
      </w:r>
      <w:r>
        <w:rPr>
          <w:sz w:val="26"/>
          <w:szCs w:val="26"/>
        </w:rPr>
        <w:t>22.</w:t>
      </w:r>
      <w:r w:rsidR="00387E31">
        <w:rPr>
          <w:sz w:val="26"/>
          <w:szCs w:val="26"/>
        </w:rPr>
        <w:t> </w:t>
      </w:r>
      <w:r>
        <w:rPr>
          <w:sz w:val="26"/>
          <w:szCs w:val="26"/>
        </w:rPr>
        <w:t>decembrī</w:t>
      </w:r>
      <w:r w:rsidRPr="00E429F8">
        <w:rPr>
          <w:sz w:val="26"/>
          <w:szCs w:val="26"/>
        </w:rPr>
        <w:t xml:space="preserve"> ir saņēmusi Jūrmalas</w:t>
      </w:r>
      <w:r>
        <w:rPr>
          <w:sz w:val="26"/>
          <w:szCs w:val="26"/>
        </w:rPr>
        <w:t xml:space="preserve"> domes priekš</w:t>
      </w:r>
      <w:r w:rsidR="009134CD">
        <w:rPr>
          <w:sz w:val="26"/>
          <w:szCs w:val="26"/>
        </w:rPr>
        <w:t>s</w:t>
      </w:r>
      <w:r>
        <w:rPr>
          <w:sz w:val="26"/>
          <w:szCs w:val="26"/>
        </w:rPr>
        <w:t xml:space="preserve">ēdētāja vietnieka Jāņa Lediņa iesniegumu ar lūgumu savienot Jūrmalas domes priekšsēdētāja vietnieka amatu ar </w:t>
      </w:r>
      <w:r w:rsidR="002D1165">
        <w:rPr>
          <w:sz w:val="26"/>
          <w:szCs w:val="26"/>
        </w:rPr>
        <w:t xml:space="preserve">Latvijas Republikas </w:t>
      </w:r>
      <w:r>
        <w:rPr>
          <w:sz w:val="26"/>
          <w:szCs w:val="26"/>
        </w:rPr>
        <w:t>Zemkopības ministra padomnieka amatu.</w:t>
      </w:r>
    </w:p>
    <w:p w14:paraId="23B0A4DB" w14:textId="2E33CB8E" w:rsidR="00EB5D7F" w:rsidRDefault="00EB5D7F" w:rsidP="00EB5D7F">
      <w:pPr>
        <w:ind w:firstLine="709"/>
        <w:jc w:val="both"/>
        <w:rPr>
          <w:sz w:val="26"/>
          <w:szCs w:val="26"/>
        </w:rPr>
      </w:pPr>
      <w:r w:rsidRPr="00E429F8">
        <w:rPr>
          <w:sz w:val="26"/>
          <w:szCs w:val="26"/>
        </w:rPr>
        <w:t>Likuma „Par interešu konflikta novēršanu valsts amatpersonu darbībā” 8.</w:t>
      </w:r>
      <w:r w:rsidRPr="00E429F8">
        <w:rPr>
          <w:sz w:val="26"/>
          <w:szCs w:val="26"/>
          <w:vertAlign w:val="superscript"/>
        </w:rPr>
        <w:t>1</w:t>
      </w:r>
      <w:r w:rsidR="00387E31">
        <w:rPr>
          <w:sz w:val="26"/>
          <w:szCs w:val="26"/>
          <w:vertAlign w:val="superscript"/>
        </w:rPr>
        <w:t> </w:t>
      </w:r>
      <w:r w:rsidRPr="00E429F8">
        <w:rPr>
          <w:sz w:val="26"/>
          <w:szCs w:val="26"/>
        </w:rPr>
        <w:t>panta piektās daļas 1. un 2.</w:t>
      </w:r>
      <w:r w:rsidR="00387E31">
        <w:rPr>
          <w:sz w:val="26"/>
          <w:szCs w:val="26"/>
        </w:rPr>
        <w:t> </w:t>
      </w:r>
      <w:r w:rsidRPr="00E429F8">
        <w:rPr>
          <w:sz w:val="26"/>
          <w:szCs w:val="26"/>
        </w:rPr>
        <w:t>punkts noteic, ka šajā likumā noteiktajos gadījumos valsts institūcijai, saņemot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w:t>
      </w:r>
    </w:p>
    <w:p w14:paraId="4AB13821" w14:textId="002644F2" w:rsidR="00EB5D7F" w:rsidRDefault="00EB5D7F" w:rsidP="00EB5D7F">
      <w:pPr>
        <w:ind w:firstLine="709"/>
        <w:jc w:val="both"/>
        <w:rPr>
          <w:sz w:val="26"/>
          <w:szCs w:val="26"/>
        </w:rPr>
      </w:pPr>
      <w:r w:rsidRPr="00E429F8">
        <w:rPr>
          <w:sz w:val="26"/>
          <w:szCs w:val="26"/>
        </w:rPr>
        <w:t>Saskaņā ar likumu „Par interešu konflikta novēršanu valsts amatpersonu darbībā” 4.</w:t>
      </w:r>
      <w:r w:rsidR="00387E31">
        <w:rPr>
          <w:sz w:val="26"/>
          <w:szCs w:val="26"/>
        </w:rPr>
        <w:t> </w:t>
      </w:r>
      <w:r w:rsidRPr="00E429F8">
        <w:rPr>
          <w:sz w:val="26"/>
          <w:szCs w:val="26"/>
        </w:rPr>
        <w:t>panta pirmās daļas 14.</w:t>
      </w:r>
      <w:r w:rsidR="00387E31">
        <w:rPr>
          <w:sz w:val="26"/>
          <w:szCs w:val="26"/>
        </w:rPr>
        <w:t> </w:t>
      </w:r>
      <w:r w:rsidRPr="00E429F8">
        <w:rPr>
          <w:sz w:val="26"/>
          <w:szCs w:val="26"/>
        </w:rPr>
        <w:t xml:space="preserve">punktu </w:t>
      </w:r>
      <w:r w:rsidR="0031209D">
        <w:rPr>
          <w:sz w:val="26"/>
          <w:szCs w:val="26"/>
        </w:rPr>
        <w:t>Jānis Lediņš</w:t>
      </w:r>
      <w:r w:rsidRPr="00E429F8">
        <w:rPr>
          <w:sz w:val="26"/>
          <w:szCs w:val="26"/>
        </w:rPr>
        <w:t xml:space="preserve"> ir valsts amatpersona minētā likuma izpratnē, līdz ar to likuma „Par interešu konflikta novēršanu valsts amatpersonu darbībā” noteiktajā kārtībā ir jāsaņem rakstveida atļauja amatu savienošanai.</w:t>
      </w:r>
    </w:p>
    <w:p w14:paraId="0BC32A46" w14:textId="691B70AD" w:rsidR="00EB5D7F" w:rsidRDefault="00EB5D7F" w:rsidP="00EB5D7F">
      <w:pPr>
        <w:ind w:firstLine="709"/>
        <w:jc w:val="both"/>
        <w:rPr>
          <w:kern w:val="28"/>
          <w:sz w:val="26"/>
          <w:szCs w:val="26"/>
          <w:lang w:eastAsia="en-US"/>
        </w:rPr>
      </w:pPr>
      <w:r w:rsidRPr="00E429F8">
        <w:rPr>
          <w:kern w:val="28"/>
          <w:sz w:val="26"/>
          <w:szCs w:val="26"/>
          <w:lang w:eastAsia="en-US"/>
        </w:rPr>
        <w:t>Likuma „Par interešu konflikta novēršanu valsts amatpersonu darbībā” 1.</w:t>
      </w:r>
      <w:r w:rsidR="00387E31">
        <w:rPr>
          <w:kern w:val="28"/>
          <w:sz w:val="26"/>
          <w:szCs w:val="26"/>
          <w:lang w:eastAsia="en-US"/>
        </w:rPr>
        <w:t> </w:t>
      </w:r>
      <w:r w:rsidRPr="00E429F8">
        <w:rPr>
          <w:kern w:val="28"/>
          <w:sz w:val="26"/>
          <w:szCs w:val="26"/>
          <w:lang w:eastAsia="en-US"/>
        </w:rPr>
        <w:t>panta 5.</w:t>
      </w:r>
      <w:r w:rsidR="00387E31">
        <w:rPr>
          <w:kern w:val="28"/>
          <w:sz w:val="26"/>
          <w:szCs w:val="26"/>
          <w:lang w:eastAsia="en-US"/>
        </w:rPr>
        <w:t> </w:t>
      </w:r>
      <w:r w:rsidRPr="00E429F8">
        <w:rPr>
          <w:kern w:val="28"/>
          <w:sz w:val="26"/>
          <w:szCs w:val="26"/>
          <w:lang w:eastAsia="en-US"/>
        </w:rPr>
        <w:t>punkts noteic, ka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radinieku vai darījumu partneru personiskās vai mantiskās intereses.</w:t>
      </w:r>
    </w:p>
    <w:p w14:paraId="59398290" w14:textId="271F2E50" w:rsidR="00EB5D7F" w:rsidRDefault="00EB5D7F" w:rsidP="009134CD">
      <w:pPr>
        <w:overflowPunct/>
        <w:autoSpaceDE/>
        <w:adjustRightInd/>
        <w:ind w:firstLine="709"/>
        <w:contextualSpacing/>
        <w:jc w:val="both"/>
        <w:textAlignment w:val="auto"/>
        <w:rPr>
          <w:kern w:val="28"/>
          <w:sz w:val="26"/>
          <w:szCs w:val="26"/>
          <w:lang w:eastAsia="en-US"/>
        </w:rPr>
      </w:pPr>
      <w:r w:rsidRPr="00E429F8">
        <w:rPr>
          <w:kern w:val="28"/>
          <w:sz w:val="26"/>
          <w:szCs w:val="26"/>
          <w:lang w:eastAsia="en-US"/>
        </w:rPr>
        <w:t>Saskaņā ar likumu „Par interešu konflikta novēršanu valsts amatpersonu darbībā” 4.</w:t>
      </w:r>
      <w:r w:rsidR="00387E31">
        <w:rPr>
          <w:kern w:val="28"/>
          <w:sz w:val="26"/>
          <w:szCs w:val="26"/>
          <w:lang w:eastAsia="en-US"/>
        </w:rPr>
        <w:t> </w:t>
      </w:r>
      <w:r w:rsidRPr="00E429F8">
        <w:rPr>
          <w:kern w:val="28"/>
          <w:sz w:val="26"/>
          <w:szCs w:val="26"/>
          <w:lang w:eastAsia="en-US"/>
        </w:rPr>
        <w:t>panta pirmās daļas 14.</w:t>
      </w:r>
      <w:r w:rsidR="00387E31">
        <w:rPr>
          <w:kern w:val="28"/>
          <w:sz w:val="26"/>
          <w:szCs w:val="26"/>
          <w:lang w:eastAsia="en-US"/>
        </w:rPr>
        <w:t> </w:t>
      </w:r>
      <w:r w:rsidRPr="00E429F8">
        <w:rPr>
          <w:kern w:val="28"/>
          <w:sz w:val="26"/>
          <w:szCs w:val="26"/>
          <w:lang w:eastAsia="en-US"/>
        </w:rPr>
        <w:t xml:space="preserve">punktu </w:t>
      </w:r>
      <w:r w:rsidR="0031209D">
        <w:rPr>
          <w:kern w:val="28"/>
          <w:sz w:val="26"/>
          <w:szCs w:val="26"/>
          <w:lang w:eastAsia="en-US"/>
        </w:rPr>
        <w:t>pašvaldības domes priekšsēdētāja vietnieks</w:t>
      </w:r>
      <w:r w:rsidRPr="00E429F8">
        <w:rPr>
          <w:kern w:val="28"/>
          <w:sz w:val="26"/>
          <w:szCs w:val="26"/>
          <w:lang w:eastAsia="en-US"/>
        </w:rPr>
        <w:t xml:space="preserve"> ir valsts amatpersona minētā likuma izpratnē un atbilstoši minētā likuma 7.</w:t>
      </w:r>
      <w:r w:rsidR="00387E31">
        <w:rPr>
          <w:kern w:val="28"/>
          <w:sz w:val="26"/>
          <w:szCs w:val="26"/>
          <w:lang w:eastAsia="en-US"/>
        </w:rPr>
        <w:t> </w:t>
      </w:r>
      <w:r w:rsidRPr="00E429F8">
        <w:rPr>
          <w:kern w:val="28"/>
          <w:sz w:val="26"/>
          <w:szCs w:val="26"/>
          <w:lang w:eastAsia="en-US"/>
        </w:rPr>
        <w:t>panta ceturtās daļas 2.</w:t>
      </w:r>
      <w:r w:rsidR="00387E31">
        <w:rPr>
          <w:kern w:val="28"/>
          <w:sz w:val="26"/>
          <w:szCs w:val="26"/>
          <w:lang w:eastAsia="en-US"/>
        </w:rPr>
        <w:t> </w:t>
      </w:r>
      <w:r w:rsidRPr="00E429F8">
        <w:rPr>
          <w:kern w:val="28"/>
          <w:sz w:val="26"/>
          <w:szCs w:val="26"/>
          <w:lang w:eastAsia="en-US"/>
        </w:rPr>
        <w:t xml:space="preserve">punkta </w:t>
      </w:r>
      <w:r w:rsidR="00006362">
        <w:rPr>
          <w:kern w:val="28"/>
          <w:sz w:val="26"/>
          <w:szCs w:val="26"/>
          <w:lang w:eastAsia="en-US"/>
        </w:rPr>
        <w:t>“</w:t>
      </w:r>
      <w:r w:rsidRPr="00E429F8">
        <w:rPr>
          <w:kern w:val="28"/>
          <w:sz w:val="26"/>
          <w:szCs w:val="26"/>
          <w:lang w:eastAsia="en-US"/>
        </w:rPr>
        <w:t>b</w:t>
      </w:r>
      <w:r w:rsidR="00006362">
        <w:rPr>
          <w:kern w:val="28"/>
          <w:sz w:val="26"/>
          <w:szCs w:val="26"/>
          <w:lang w:eastAsia="en-US"/>
        </w:rPr>
        <w:t>”</w:t>
      </w:r>
      <w:r w:rsidRPr="00E429F8">
        <w:rPr>
          <w:kern w:val="28"/>
          <w:sz w:val="26"/>
          <w:szCs w:val="26"/>
          <w:lang w:eastAsia="en-US"/>
        </w:rPr>
        <w:t xml:space="preserve"> apakšpunktam </w:t>
      </w:r>
      <w:r w:rsidRPr="00E429F8">
        <w:rPr>
          <w:rFonts w:eastAsia="Calibri"/>
          <w:sz w:val="26"/>
          <w:szCs w:val="26"/>
          <w:lang w:eastAsia="en-US"/>
        </w:rPr>
        <w:t xml:space="preserve">pašvaldības </w:t>
      </w:r>
      <w:r w:rsidR="0031209D">
        <w:rPr>
          <w:rFonts w:eastAsia="Calibri"/>
          <w:sz w:val="26"/>
          <w:szCs w:val="26"/>
          <w:lang w:eastAsia="en-US"/>
        </w:rPr>
        <w:t>domes priekšsēdētāja vietniekam</w:t>
      </w:r>
      <w:r w:rsidRPr="00E429F8">
        <w:rPr>
          <w:kern w:val="28"/>
          <w:sz w:val="26"/>
          <w:szCs w:val="26"/>
          <w:lang w:eastAsia="en-US"/>
        </w:rPr>
        <w:t xml:space="preserve"> ir atļauts savienot valsts amatpersonas amatu ar citu amatu publiskas personas institūcijā.</w:t>
      </w:r>
    </w:p>
    <w:p w14:paraId="11A713BC" w14:textId="4EF3F59F" w:rsidR="009134CD" w:rsidRDefault="009134CD" w:rsidP="009134CD">
      <w:pPr>
        <w:pStyle w:val="NormalWeb"/>
        <w:spacing w:before="0" w:beforeAutospacing="0" w:after="0" w:afterAutospacing="0"/>
        <w:ind w:firstLine="709"/>
        <w:contextualSpacing/>
        <w:jc w:val="both"/>
        <w:rPr>
          <w:kern w:val="28"/>
          <w:sz w:val="26"/>
          <w:szCs w:val="26"/>
          <w:lang w:eastAsia="en-US"/>
        </w:rPr>
      </w:pPr>
      <w:r>
        <w:rPr>
          <w:kern w:val="28"/>
          <w:sz w:val="26"/>
          <w:szCs w:val="26"/>
          <w:lang w:eastAsia="en-US"/>
        </w:rPr>
        <w:t xml:space="preserve">Atbilstoši Pašvaldību likumā noteiktajam pašvaldības domes priekšsēdētāja vietnieks </w:t>
      </w:r>
      <w:r w:rsidRPr="009134CD">
        <w:rPr>
          <w:kern w:val="28"/>
          <w:sz w:val="26"/>
          <w:szCs w:val="26"/>
          <w:lang w:eastAsia="en-US"/>
        </w:rPr>
        <w:t>aizvieto</w:t>
      </w:r>
      <w:r>
        <w:rPr>
          <w:kern w:val="28"/>
          <w:sz w:val="26"/>
          <w:szCs w:val="26"/>
          <w:lang w:eastAsia="en-US"/>
        </w:rPr>
        <w:t xml:space="preserve"> pašvaldības</w:t>
      </w:r>
      <w:r w:rsidRPr="009134CD">
        <w:rPr>
          <w:kern w:val="28"/>
          <w:sz w:val="26"/>
          <w:szCs w:val="26"/>
          <w:lang w:eastAsia="en-US"/>
        </w:rPr>
        <w:t xml:space="preserve"> domes priekšsēdētāju viņa prombūtnes laikā pašvaldības nolikumā noteiktajā kārtībā un apjomā</w:t>
      </w:r>
      <w:r>
        <w:rPr>
          <w:kern w:val="28"/>
          <w:sz w:val="26"/>
          <w:szCs w:val="26"/>
          <w:lang w:eastAsia="en-US"/>
        </w:rPr>
        <w:t>. Savukārt Jūrmalas domes 2021.</w:t>
      </w:r>
      <w:r w:rsidR="00387E31">
        <w:rPr>
          <w:kern w:val="28"/>
          <w:sz w:val="26"/>
          <w:szCs w:val="26"/>
          <w:lang w:eastAsia="en-US"/>
        </w:rPr>
        <w:t> </w:t>
      </w:r>
      <w:r>
        <w:rPr>
          <w:kern w:val="28"/>
          <w:sz w:val="26"/>
          <w:szCs w:val="26"/>
          <w:lang w:eastAsia="en-US"/>
        </w:rPr>
        <w:t>gada 16.</w:t>
      </w:r>
      <w:r w:rsidR="00387E31">
        <w:t> </w:t>
      </w:r>
      <w:r>
        <w:rPr>
          <w:kern w:val="28"/>
          <w:sz w:val="26"/>
          <w:szCs w:val="26"/>
          <w:lang w:eastAsia="en-US"/>
        </w:rPr>
        <w:t>decembra saistošo noteikumu Nr.49</w:t>
      </w:r>
      <w:r w:rsidR="00387E31">
        <w:rPr>
          <w:kern w:val="28"/>
          <w:sz w:val="26"/>
          <w:szCs w:val="26"/>
          <w:lang w:eastAsia="en-US"/>
        </w:rPr>
        <w:t> </w:t>
      </w:r>
      <w:r>
        <w:rPr>
          <w:kern w:val="28"/>
          <w:sz w:val="26"/>
          <w:szCs w:val="26"/>
          <w:lang w:eastAsia="en-US"/>
        </w:rPr>
        <w:t>“</w:t>
      </w:r>
      <w:r w:rsidRPr="009134CD">
        <w:rPr>
          <w:kern w:val="28"/>
          <w:sz w:val="26"/>
          <w:szCs w:val="26"/>
          <w:lang w:eastAsia="en-US"/>
        </w:rPr>
        <w:t>Jūrmalas valstspilsētas pašvaldības nolikums</w:t>
      </w:r>
      <w:r>
        <w:rPr>
          <w:kern w:val="28"/>
          <w:sz w:val="26"/>
          <w:szCs w:val="26"/>
          <w:lang w:eastAsia="en-US"/>
        </w:rPr>
        <w:t>” 21.</w:t>
      </w:r>
      <w:r w:rsidR="00387E31">
        <w:rPr>
          <w:kern w:val="28"/>
          <w:sz w:val="26"/>
          <w:szCs w:val="26"/>
          <w:lang w:eastAsia="en-US"/>
        </w:rPr>
        <w:t> </w:t>
      </w:r>
      <w:r>
        <w:rPr>
          <w:kern w:val="28"/>
          <w:sz w:val="26"/>
          <w:szCs w:val="26"/>
          <w:lang w:eastAsia="en-US"/>
        </w:rPr>
        <w:t xml:space="preserve">punkts noteic, ka </w:t>
      </w:r>
      <w:r w:rsidR="00387E31">
        <w:rPr>
          <w:kern w:val="28"/>
          <w:sz w:val="26"/>
          <w:szCs w:val="26"/>
          <w:lang w:eastAsia="en-US"/>
        </w:rPr>
        <w:t xml:space="preserve">pašvaldības </w:t>
      </w:r>
      <w:r w:rsidRPr="009134CD">
        <w:rPr>
          <w:kern w:val="28"/>
          <w:sz w:val="26"/>
          <w:szCs w:val="26"/>
          <w:lang w:eastAsia="en-US"/>
        </w:rPr>
        <w:t xml:space="preserve">priekšsēdētāja vietnieks pilda </w:t>
      </w:r>
      <w:r>
        <w:rPr>
          <w:kern w:val="28"/>
          <w:sz w:val="26"/>
          <w:szCs w:val="26"/>
          <w:lang w:eastAsia="en-US"/>
        </w:rPr>
        <w:t>pašvaldības domes</w:t>
      </w:r>
      <w:r w:rsidRPr="009134CD">
        <w:rPr>
          <w:kern w:val="28"/>
          <w:sz w:val="26"/>
          <w:szCs w:val="26"/>
          <w:lang w:eastAsia="en-US"/>
        </w:rPr>
        <w:t xml:space="preserve"> priekšsēdētāja pienākumus </w:t>
      </w:r>
      <w:r>
        <w:rPr>
          <w:kern w:val="28"/>
          <w:sz w:val="26"/>
          <w:szCs w:val="26"/>
          <w:lang w:eastAsia="en-US"/>
        </w:rPr>
        <w:t>pašvaldības domes priekšsēdētāja</w:t>
      </w:r>
      <w:r w:rsidRPr="009134CD">
        <w:rPr>
          <w:kern w:val="28"/>
          <w:sz w:val="26"/>
          <w:szCs w:val="26"/>
          <w:lang w:eastAsia="en-US"/>
        </w:rPr>
        <w:t xml:space="preserve"> prombūtnes laikā vai viņa uzdevumā, kā arī pilda citus pienākumus normatīvajos aktos paredzētajos gadījumos</w:t>
      </w:r>
      <w:r>
        <w:rPr>
          <w:kern w:val="28"/>
          <w:sz w:val="26"/>
          <w:szCs w:val="26"/>
          <w:lang w:eastAsia="en-US"/>
        </w:rPr>
        <w:t>, t.i</w:t>
      </w:r>
      <w:r w:rsidRPr="00006362">
        <w:rPr>
          <w:kern w:val="28"/>
          <w:sz w:val="26"/>
          <w:szCs w:val="26"/>
          <w:lang w:eastAsia="en-US"/>
        </w:rPr>
        <w:t xml:space="preserve">., </w:t>
      </w:r>
      <w:r w:rsidRPr="00F12B37">
        <w:rPr>
          <w:sz w:val="26"/>
          <w:szCs w:val="26"/>
        </w:rPr>
        <w:t>reprezentē pašvaldību</w:t>
      </w:r>
      <w:r w:rsidRPr="00006362">
        <w:rPr>
          <w:kern w:val="28"/>
          <w:sz w:val="26"/>
          <w:szCs w:val="26"/>
          <w:lang w:eastAsia="en-US"/>
        </w:rPr>
        <w:t>, pašvaldības vārdā paraksta publisko tiesību līgumus un citas vienošanās, ja dome</w:t>
      </w:r>
      <w:r w:rsidRPr="009134CD">
        <w:rPr>
          <w:kern w:val="28"/>
          <w:sz w:val="26"/>
          <w:szCs w:val="26"/>
          <w:lang w:eastAsia="en-US"/>
        </w:rPr>
        <w:t xml:space="preserve"> nav lēmusi citādi</w:t>
      </w:r>
      <w:r>
        <w:rPr>
          <w:kern w:val="28"/>
          <w:sz w:val="26"/>
          <w:szCs w:val="26"/>
          <w:lang w:eastAsia="en-US"/>
        </w:rPr>
        <w:t>,</w:t>
      </w:r>
      <w:r w:rsidRPr="009134CD">
        <w:rPr>
          <w:kern w:val="28"/>
          <w:sz w:val="26"/>
          <w:szCs w:val="26"/>
          <w:lang w:eastAsia="en-US"/>
        </w:rPr>
        <w:t xml:space="preserve"> paraksta </w:t>
      </w:r>
      <w:r>
        <w:rPr>
          <w:kern w:val="28"/>
          <w:sz w:val="26"/>
          <w:szCs w:val="26"/>
          <w:lang w:eastAsia="en-US"/>
        </w:rPr>
        <w:t>p</w:t>
      </w:r>
      <w:r w:rsidRPr="009134CD">
        <w:rPr>
          <w:kern w:val="28"/>
          <w:sz w:val="26"/>
          <w:szCs w:val="26"/>
          <w:lang w:eastAsia="en-US"/>
        </w:rPr>
        <w:t>ašvaldības konsolidētos pārskatus</w:t>
      </w:r>
      <w:r>
        <w:rPr>
          <w:kern w:val="28"/>
          <w:sz w:val="26"/>
          <w:szCs w:val="26"/>
          <w:lang w:eastAsia="en-US"/>
        </w:rPr>
        <w:t>,</w:t>
      </w:r>
      <w:r w:rsidRPr="009134CD">
        <w:rPr>
          <w:kern w:val="28"/>
          <w:sz w:val="26"/>
          <w:szCs w:val="26"/>
          <w:lang w:eastAsia="en-US"/>
        </w:rPr>
        <w:t xml:space="preserve"> bez īpaša pilnvarojuma pārstāv </w:t>
      </w:r>
      <w:r>
        <w:rPr>
          <w:kern w:val="28"/>
          <w:sz w:val="26"/>
          <w:szCs w:val="26"/>
          <w:lang w:eastAsia="en-US"/>
        </w:rPr>
        <w:t>p</w:t>
      </w:r>
      <w:r w:rsidRPr="009134CD">
        <w:rPr>
          <w:kern w:val="28"/>
          <w:sz w:val="26"/>
          <w:szCs w:val="26"/>
          <w:lang w:eastAsia="en-US"/>
        </w:rPr>
        <w:t xml:space="preserve">ašvaldību tiesā un attiecībās ar valsts pārvaldes un citām institūcijām, kā arī biedrībās un nodibinājumos, kuros </w:t>
      </w:r>
      <w:r>
        <w:rPr>
          <w:kern w:val="28"/>
          <w:sz w:val="26"/>
          <w:szCs w:val="26"/>
          <w:lang w:eastAsia="en-US"/>
        </w:rPr>
        <w:t>p</w:t>
      </w:r>
      <w:r w:rsidRPr="009134CD">
        <w:rPr>
          <w:kern w:val="28"/>
          <w:sz w:val="26"/>
          <w:szCs w:val="26"/>
          <w:lang w:eastAsia="en-US"/>
        </w:rPr>
        <w:t>ašvaldība ir biedrs, vai pilnvaro šīs funkcijas veikt citām personām</w:t>
      </w:r>
      <w:r w:rsidR="003D777D">
        <w:rPr>
          <w:kern w:val="28"/>
          <w:sz w:val="26"/>
          <w:szCs w:val="26"/>
          <w:lang w:eastAsia="en-US"/>
        </w:rPr>
        <w:t>,</w:t>
      </w:r>
      <w:r w:rsidRPr="009134CD">
        <w:rPr>
          <w:kern w:val="28"/>
          <w:sz w:val="26"/>
          <w:szCs w:val="26"/>
          <w:lang w:eastAsia="en-US"/>
        </w:rPr>
        <w:t xml:space="preserve"> uzsāk un izbeidz darba tiesiskās attiecības ar </w:t>
      </w:r>
      <w:r>
        <w:rPr>
          <w:kern w:val="28"/>
          <w:sz w:val="26"/>
          <w:szCs w:val="26"/>
          <w:lang w:eastAsia="en-US"/>
        </w:rPr>
        <w:t>p</w:t>
      </w:r>
      <w:r w:rsidRPr="009134CD">
        <w:rPr>
          <w:kern w:val="28"/>
          <w:sz w:val="26"/>
          <w:szCs w:val="26"/>
          <w:lang w:eastAsia="en-US"/>
        </w:rPr>
        <w:t xml:space="preserve">ašvaldības izpilddirektoru pēc </w:t>
      </w:r>
      <w:r>
        <w:rPr>
          <w:kern w:val="28"/>
          <w:sz w:val="26"/>
          <w:szCs w:val="26"/>
          <w:lang w:eastAsia="en-US"/>
        </w:rPr>
        <w:t>d</w:t>
      </w:r>
      <w:r w:rsidRPr="009134CD">
        <w:rPr>
          <w:kern w:val="28"/>
          <w:sz w:val="26"/>
          <w:szCs w:val="26"/>
          <w:lang w:eastAsia="en-US"/>
        </w:rPr>
        <w:t>omes lēmuma</w:t>
      </w:r>
      <w:r>
        <w:rPr>
          <w:kern w:val="28"/>
          <w:sz w:val="26"/>
          <w:szCs w:val="26"/>
          <w:lang w:eastAsia="en-US"/>
        </w:rPr>
        <w:t>,</w:t>
      </w:r>
      <w:r w:rsidRPr="009134CD">
        <w:rPr>
          <w:kern w:val="28"/>
          <w:sz w:val="26"/>
          <w:szCs w:val="26"/>
          <w:lang w:eastAsia="en-US"/>
        </w:rPr>
        <w:t xml:space="preserve"> izdod pilnvaras </w:t>
      </w:r>
      <w:r>
        <w:rPr>
          <w:kern w:val="28"/>
          <w:sz w:val="26"/>
          <w:szCs w:val="26"/>
          <w:lang w:eastAsia="en-US"/>
        </w:rPr>
        <w:t>p</w:t>
      </w:r>
      <w:r w:rsidRPr="009134CD">
        <w:rPr>
          <w:kern w:val="28"/>
          <w:sz w:val="26"/>
          <w:szCs w:val="26"/>
          <w:lang w:eastAsia="en-US"/>
        </w:rPr>
        <w:t>ašvaldības administrācijai</w:t>
      </w:r>
      <w:r>
        <w:rPr>
          <w:kern w:val="28"/>
          <w:sz w:val="26"/>
          <w:szCs w:val="26"/>
          <w:lang w:eastAsia="en-US"/>
        </w:rPr>
        <w:t>,</w:t>
      </w:r>
      <w:r w:rsidRPr="009134CD">
        <w:rPr>
          <w:kern w:val="28"/>
          <w:sz w:val="26"/>
          <w:szCs w:val="26"/>
          <w:lang w:eastAsia="en-US"/>
        </w:rPr>
        <w:t xml:space="preserve"> dod saistošus rīkojumus </w:t>
      </w:r>
      <w:r>
        <w:rPr>
          <w:kern w:val="28"/>
          <w:sz w:val="26"/>
          <w:szCs w:val="26"/>
          <w:lang w:eastAsia="en-US"/>
        </w:rPr>
        <w:t>p</w:t>
      </w:r>
      <w:r w:rsidRPr="009134CD">
        <w:rPr>
          <w:kern w:val="28"/>
          <w:sz w:val="26"/>
          <w:szCs w:val="26"/>
          <w:lang w:eastAsia="en-US"/>
        </w:rPr>
        <w:t>ašvaldības administrācijas vadītājiem</w:t>
      </w:r>
      <w:r>
        <w:rPr>
          <w:kern w:val="28"/>
          <w:sz w:val="26"/>
          <w:szCs w:val="26"/>
          <w:lang w:eastAsia="en-US"/>
        </w:rPr>
        <w:t>.</w:t>
      </w:r>
    </w:p>
    <w:p w14:paraId="0824420B" w14:textId="4D37FFA0" w:rsidR="002D1165" w:rsidRPr="009134CD" w:rsidRDefault="002D1165" w:rsidP="009134CD">
      <w:pPr>
        <w:pStyle w:val="NormalWeb"/>
        <w:spacing w:before="0" w:beforeAutospacing="0" w:after="0" w:afterAutospacing="0"/>
        <w:ind w:firstLine="709"/>
        <w:contextualSpacing/>
        <w:jc w:val="both"/>
        <w:rPr>
          <w:kern w:val="28"/>
          <w:sz w:val="26"/>
          <w:szCs w:val="26"/>
          <w:lang w:eastAsia="en-US"/>
        </w:rPr>
      </w:pPr>
      <w:r>
        <w:rPr>
          <w:kern w:val="28"/>
          <w:sz w:val="26"/>
          <w:szCs w:val="26"/>
          <w:lang w:eastAsia="en-US"/>
        </w:rPr>
        <w:t>Latvijas Republikas Zemkopības ministrijas 2007.</w:t>
      </w:r>
      <w:r w:rsidR="00387E31">
        <w:rPr>
          <w:kern w:val="28"/>
          <w:sz w:val="26"/>
          <w:szCs w:val="26"/>
          <w:lang w:eastAsia="en-US"/>
        </w:rPr>
        <w:t> </w:t>
      </w:r>
      <w:r>
        <w:rPr>
          <w:kern w:val="28"/>
          <w:sz w:val="26"/>
          <w:szCs w:val="26"/>
          <w:lang w:eastAsia="en-US"/>
        </w:rPr>
        <w:t>gada 15.</w:t>
      </w:r>
      <w:r w:rsidR="00387E31">
        <w:rPr>
          <w:kern w:val="28"/>
          <w:sz w:val="26"/>
          <w:szCs w:val="26"/>
          <w:lang w:eastAsia="en-US"/>
        </w:rPr>
        <w:t> </w:t>
      </w:r>
      <w:r>
        <w:rPr>
          <w:kern w:val="28"/>
          <w:sz w:val="26"/>
          <w:szCs w:val="26"/>
          <w:lang w:eastAsia="en-US"/>
        </w:rPr>
        <w:t xml:space="preserve">marta Ministra biroja reglaments noteic, ka Zemkopības ministra padomnieka uzdevumi ir: </w:t>
      </w:r>
      <w:r w:rsidRPr="002D1165">
        <w:rPr>
          <w:kern w:val="28"/>
          <w:sz w:val="26"/>
          <w:szCs w:val="26"/>
          <w:lang w:eastAsia="en-US"/>
        </w:rPr>
        <w:t>sniegt ministram konsultācijas savas kompetences jautājumos</w:t>
      </w:r>
      <w:r>
        <w:rPr>
          <w:kern w:val="28"/>
          <w:sz w:val="26"/>
          <w:szCs w:val="26"/>
          <w:lang w:eastAsia="en-US"/>
        </w:rPr>
        <w:t>,</w:t>
      </w:r>
      <w:r w:rsidRPr="002D1165">
        <w:rPr>
          <w:kern w:val="28"/>
          <w:sz w:val="26"/>
          <w:szCs w:val="26"/>
          <w:lang w:eastAsia="en-US"/>
        </w:rPr>
        <w:t xml:space="preserve"> pēc biroja vadītāja rīkojuma, savas kompetences ietvaros piedalīties ministrijas izveidotajās darba grupās un komisijās</w:t>
      </w:r>
      <w:r>
        <w:rPr>
          <w:kern w:val="28"/>
          <w:sz w:val="26"/>
          <w:szCs w:val="26"/>
          <w:lang w:eastAsia="en-US"/>
        </w:rPr>
        <w:t>,</w:t>
      </w:r>
      <w:r w:rsidRPr="002D1165">
        <w:rPr>
          <w:kern w:val="28"/>
          <w:sz w:val="26"/>
          <w:szCs w:val="26"/>
          <w:lang w:eastAsia="en-US"/>
        </w:rPr>
        <w:t xml:space="preserve"> pēc biroja vadītāja rīkojuma, savas kompetences ietvaros piedalīties citu ministriju un to iestāžu izveidotajās darba grupās un komisijās, kā arī citās sanāksmēs</w:t>
      </w:r>
      <w:r>
        <w:rPr>
          <w:kern w:val="28"/>
          <w:sz w:val="26"/>
          <w:szCs w:val="26"/>
          <w:lang w:eastAsia="en-US"/>
        </w:rPr>
        <w:t>,</w:t>
      </w:r>
      <w:r w:rsidRPr="002D1165">
        <w:rPr>
          <w:kern w:val="28"/>
          <w:sz w:val="26"/>
          <w:szCs w:val="26"/>
          <w:lang w:eastAsia="en-US"/>
        </w:rPr>
        <w:t xml:space="preserve"> savas kompetences jomā sagatavot viedokli par izstrādātajiem normatīvajiem aktiem vai to projektiem ministrijā, Ministru kabinetā, Saeimā vai citās valsts pārvaldes institūcijās.</w:t>
      </w:r>
    </w:p>
    <w:p w14:paraId="451A553B" w14:textId="2F90C84B" w:rsidR="00EB5D7F" w:rsidRPr="00E429F8" w:rsidRDefault="00EB5D7F" w:rsidP="00EB5D7F">
      <w:pPr>
        <w:overflowPunct/>
        <w:autoSpaceDE/>
        <w:autoSpaceDN/>
        <w:adjustRightInd/>
        <w:ind w:firstLine="709"/>
        <w:jc w:val="both"/>
        <w:textAlignment w:val="auto"/>
        <w:rPr>
          <w:sz w:val="26"/>
          <w:szCs w:val="26"/>
        </w:rPr>
      </w:pPr>
      <w:r w:rsidRPr="00E429F8">
        <w:rPr>
          <w:rFonts w:eastAsia="Calibri"/>
          <w:sz w:val="26"/>
          <w:szCs w:val="26"/>
          <w:lang w:eastAsia="en-US"/>
        </w:rPr>
        <w:t xml:space="preserve">Ņemot vērā iepriekš minēto, secināms, ka Jūrmalas </w:t>
      </w:r>
      <w:r w:rsidR="002D1165">
        <w:rPr>
          <w:rFonts w:eastAsia="Calibri"/>
          <w:sz w:val="26"/>
          <w:szCs w:val="26"/>
          <w:lang w:eastAsia="en-US"/>
        </w:rPr>
        <w:t>domes priekšsēdētāja vietnieka</w:t>
      </w:r>
      <w:r w:rsidRPr="00E429F8">
        <w:rPr>
          <w:rFonts w:eastAsia="Calibri"/>
          <w:sz w:val="26"/>
          <w:szCs w:val="26"/>
          <w:lang w:eastAsia="en-US"/>
        </w:rPr>
        <w:t xml:space="preserve"> amata un </w:t>
      </w:r>
      <w:r w:rsidR="002D1165">
        <w:rPr>
          <w:rFonts w:eastAsia="Calibri"/>
          <w:sz w:val="26"/>
          <w:szCs w:val="26"/>
          <w:lang w:eastAsia="en-US"/>
        </w:rPr>
        <w:t>Latvijas Republikas Zemkopības ministra padomnieka</w:t>
      </w:r>
      <w:r w:rsidRPr="00E429F8">
        <w:rPr>
          <w:rFonts w:eastAsia="Calibri"/>
          <w:sz w:val="26"/>
          <w:szCs w:val="26"/>
          <w:lang w:eastAsia="en-US"/>
        </w:rPr>
        <w:t xml:space="preserve"> amata pienākumu izpildes savienošanā nav konstatējamas interešu konflikta pazīmes un šī savienošana nerada interešu konfliktu, kā arī tā nav pretrunā ar valsts amatpersonai saistošām ētikas normām un nekaitēs valsts amatpersonas pienākumu pildīšanai.</w:t>
      </w:r>
    </w:p>
    <w:p w14:paraId="1E44A130" w14:textId="0D3850D4" w:rsidR="00EB5D7F" w:rsidRPr="00E429F8" w:rsidRDefault="00EB5D7F" w:rsidP="00EB5D7F">
      <w:pPr>
        <w:overflowPunct/>
        <w:autoSpaceDE/>
        <w:adjustRightInd/>
        <w:ind w:firstLine="709"/>
        <w:jc w:val="both"/>
        <w:textAlignment w:val="auto"/>
        <w:rPr>
          <w:kern w:val="28"/>
          <w:sz w:val="26"/>
          <w:szCs w:val="26"/>
          <w:lang w:eastAsia="en-US"/>
        </w:rPr>
      </w:pPr>
      <w:r w:rsidRPr="00E429F8">
        <w:rPr>
          <w:kern w:val="28"/>
          <w:sz w:val="26"/>
          <w:szCs w:val="26"/>
          <w:lang w:eastAsia="en-US"/>
        </w:rPr>
        <w:t xml:space="preserve">Atbilstoši likuma „Par interešu konflikta novēršanu valsts amatpersonu darbībā” vispārīgajam regulējumam amatpersona pati ir atbildīga par interešu konflikta nepieļaušanu un valsts amatpersonas ētikas normu ievērošanu, līdz ar to, neraugoties uz kompetentās institūcijas doto atļauju savienot amatus, </w:t>
      </w:r>
      <w:r w:rsidR="002D1165">
        <w:rPr>
          <w:kern w:val="28"/>
          <w:sz w:val="26"/>
          <w:szCs w:val="26"/>
          <w:lang w:eastAsia="en-US"/>
        </w:rPr>
        <w:t>Jānim Lediņam</w:t>
      </w:r>
      <w:r w:rsidRPr="00E429F8">
        <w:rPr>
          <w:kern w:val="28"/>
          <w:sz w:val="26"/>
          <w:szCs w:val="26"/>
          <w:lang w:eastAsia="en-US"/>
        </w:rPr>
        <w:t xml:space="preserve"> ir pienākums jebkurā brīdī izvērtēt interešu konflikta iespējamību un rīcības atbilstību amatpersonas ētikas normām, ja, pildot Jūrmalas </w:t>
      </w:r>
      <w:r w:rsidR="002D1165">
        <w:rPr>
          <w:rFonts w:eastAsia="Calibri"/>
          <w:sz w:val="26"/>
          <w:szCs w:val="26"/>
          <w:lang w:eastAsia="en-US"/>
        </w:rPr>
        <w:t>domes priekšsēdētāja vietnieka</w:t>
      </w:r>
      <w:r w:rsidR="002D1165" w:rsidRPr="00E429F8">
        <w:rPr>
          <w:rFonts w:eastAsia="Calibri"/>
          <w:sz w:val="26"/>
          <w:szCs w:val="26"/>
          <w:lang w:eastAsia="en-US"/>
        </w:rPr>
        <w:t xml:space="preserve"> amata un </w:t>
      </w:r>
      <w:r w:rsidR="002D1165">
        <w:rPr>
          <w:rFonts w:eastAsia="Calibri"/>
          <w:sz w:val="26"/>
          <w:szCs w:val="26"/>
          <w:lang w:eastAsia="en-US"/>
        </w:rPr>
        <w:t>Latvijas Republikas Zemkopības ministra padomnieka</w:t>
      </w:r>
      <w:r w:rsidR="002D1165" w:rsidRPr="00E429F8">
        <w:rPr>
          <w:rFonts w:eastAsia="Calibri"/>
          <w:sz w:val="26"/>
          <w:szCs w:val="26"/>
          <w:lang w:eastAsia="en-US"/>
        </w:rPr>
        <w:t xml:space="preserve"> amata</w:t>
      </w:r>
      <w:r w:rsidR="002D1165">
        <w:rPr>
          <w:kern w:val="28"/>
          <w:sz w:val="26"/>
          <w:szCs w:val="26"/>
          <w:lang w:eastAsia="en-US"/>
        </w:rPr>
        <w:t xml:space="preserve"> </w:t>
      </w:r>
      <w:r w:rsidRPr="00E429F8">
        <w:rPr>
          <w:kern w:val="28"/>
          <w:sz w:val="26"/>
          <w:szCs w:val="26"/>
          <w:lang w:eastAsia="en-US"/>
        </w:rPr>
        <w:t>pienākumus, pastāv iespēja, ka amatpersona var nonākt interešu konflikta situācijā.</w:t>
      </w:r>
    </w:p>
    <w:p w14:paraId="49E85F5E" w14:textId="66E32C01" w:rsidR="00EB5D7F" w:rsidRDefault="00EB5D7F" w:rsidP="00EB5D7F">
      <w:pPr>
        <w:overflowPunct/>
        <w:autoSpaceDE/>
        <w:adjustRightInd/>
        <w:ind w:firstLine="709"/>
        <w:jc w:val="both"/>
        <w:textAlignment w:val="auto"/>
        <w:rPr>
          <w:sz w:val="26"/>
          <w:szCs w:val="26"/>
        </w:rPr>
      </w:pPr>
      <w:r w:rsidRPr="00E429F8">
        <w:rPr>
          <w:sz w:val="26"/>
          <w:szCs w:val="26"/>
        </w:rPr>
        <w:t>Pamatojoties uz likuma „Par interešu konflikta novēršanu valsts amatpersonu darbībā” 7.</w:t>
      </w:r>
      <w:r w:rsidR="00387E31">
        <w:rPr>
          <w:sz w:val="26"/>
          <w:szCs w:val="26"/>
        </w:rPr>
        <w:t> </w:t>
      </w:r>
      <w:r w:rsidRPr="00E429F8">
        <w:rPr>
          <w:sz w:val="26"/>
          <w:szCs w:val="26"/>
        </w:rPr>
        <w:t>panta ceturtās daļas 2.</w:t>
      </w:r>
      <w:r w:rsidR="00387E31">
        <w:rPr>
          <w:sz w:val="26"/>
          <w:szCs w:val="26"/>
        </w:rPr>
        <w:t> </w:t>
      </w:r>
      <w:r w:rsidRPr="00E429F8">
        <w:rPr>
          <w:sz w:val="26"/>
          <w:szCs w:val="26"/>
        </w:rPr>
        <w:t>punktu, 8</w:t>
      </w:r>
      <w:r w:rsidRPr="00E429F8">
        <w:rPr>
          <w:sz w:val="26"/>
          <w:szCs w:val="26"/>
          <w:vertAlign w:val="superscript"/>
        </w:rPr>
        <w:t>1</w:t>
      </w:r>
      <w:r w:rsidRPr="00E429F8">
        <w:rPr>
          <w:sz w:val="26"/>
          <w:szCs w:val="26"/>
        </w:rPr>
        <w:t>.</w:t>
      </w:r>
      <w:r w:rsidR="00387E31">
        <w:rPr>
          <w:sz w:val="26"/>
          <w:szCs w:val="26"/>
        </w:rPr>
        <w:t> </w:t>
      </w:r>
      <w:r w:rsidRPr="00E429F8">
        <w:rPr>
          <w:sz w:val="26"/>
          <w:szCs w:val="26"/>
        </w:rPr>
        <w:t xml:space="preserve">pantu, Jūrmalas dome </w:t>
      </w:r>
      <w:r w:rsidRPr="00E429F8">
        <w:rPr>
          <w:b/>
          <w:bCs/>
          <w:sz w:val="26"/>
          <w:szCs w:val="26"/>
        </w:rPr>
        <w:t>nolemj</w:t>
      </w:r>
      <w:r w:rsidRPr="00E429F8">
        <w:rPr>
          <w:sz w:val="26"/>
          <w:szCs w:val="26"/>
        </w:rPr>
        <w:t>:</w:t>
      </w:r>
    </w:p>
    <w:p w14:paraId="341C0FFC" w14:textId="77777777" w:rsidR="00AA1459" w:rsidRPr="00E429F8" w:rsidRDefault="00AA1459" w:rsidP="00EB5D7F">
      <w:pPr>
        <w:overflowPunct/>
        <w:autoSpaceDE/>
        <w:adjustRightInd/>
        <w:ind w:firstLine="709"/>
        <w:jc w:val="both"/>
        <w:textAlignment w:val="auto"/>
        <w:rPr>
          <w:sz w:val="26"/>
          <w:szCs w:val="26"/>
        </w:rPr>
      </w:pPr>
    </w:p>
    <w:p w14:paraId="67CF1F51" w14:textId="7A191BF9" w:rsidR="00EB5D7F" w:rsidRDefault="00EB5D7F" w:rsidP="00EB5D7F">
      <w:pPr>
        <w:overflowPunct/>
        <w:autoSpaceDE/>
        <w:adjustRightInd/>
        <w:ind w:firstLine="709"/>
        <w:jc w:val="both"/>
        <w:textAlignment w:val="auto"/>
        <w:rPr>
          <w:sz w:val="26"/>
          <w:szCs w:val="26"/>
        </w:rPr>
      </w:pPr>
      <w:r w:rsidRPr="00E429F8">
        <w:rPr>
          <w:sz w:val="26"/>
          <w:szCs w:val="26"/>
        </w:rPr>
        <w:t xml:space="preserve">Atļaut Jūrmalas </w:t>
      </w:r>
      <w:r w:rsidR="002D1165">
        <w:rPr>
          <w:sz w:val="26"/>
          <w:szCs w:val="26"/>
        </w:rPr>
        <w:t>domes priekšsēdētāja vietniekam Jānim Lediņam</w:t>
      </w:r>
      <w:r w:rsidRPr="00E429F8">
        <w:rPr>
          <w:sz w:val="26"/>
          <w:szCs w:val="26"/>
        </w:rPr>
        <w:t xml:space="preserve"> savienot Jūrmalas </w:t>
      </w:r>
      <w:r w:rsidR="00C21A88">
        <w:rPr>
          <w:sz w:val="26"/>
          <w:szCs w:val="26"/>
        </w:rPr>
        <w:t>domes priekšsēdētāja vietnieka</w:t>
      </w:r>
      <w:r w:rsidRPr="00E429F8">
        <w:rPr>
          <w:sz w:val="26"/>
          <w:szCs w:val="26"/>
        </w:rPr>
        <w:t xml:space="preserve"> amatu ar </w:t>
      </w:r>
      <w:r w:rsidR="00C21A88">
        <w:rPr>
          <w:rFonts w:eastAsia="Calibri"/>
          <w:sz w:val="26"/>
          <w:szCs w:val="26"/>
          <w:lang w:eastAsia="en-US"/>
        </w:rPr>
        <w:t>Latvijas Republikas Zemkopības ministra padomnieka</w:t>
      </w:r>
      <w:r w:rsidR="00C21A88" w:rsidRPr="00E429F8">
        <w:rPr>
          <w:rFonts w:eastAsia="Calibri"/>
          <w:sz w:val="26"/>
          <w:szCs w:val="26"/>
          <w:lang w:eastAsia="en-US"/>
        </w:rPr>
        <w:t xml:space="preserve"> </w:t>
      </w:r>
      <w:r w:rsidRPr="00E429F8">
        <w:rPr>
          <w:sz w:val="26"/>
          <w:szCs w:val="26"/>
        </w:rPr>
        <w:t>amata pienākumu izpildi.</w:t>
      </w:r>
    </w:p>
    <w:p w14:paraId="30531FCF" w14:textId="77777777" w:rsidR="00236122" w:rsidRPr="00E429F8" w:rsidRDefault="00236122" w:rsidP="00EB5D7F">
      <w:pPr>
        <w:overflowPunct/>
        <w:autoSpaceDE/>
        <w:adjustRightInd/>
        <w:ind w:firstLine="709"/>
        <w:jc w:val="both"/>
        <w:textAlignment w:val="auto"/>
        <w:rPr>
          <w:sz w:val="26"/>
          <w:szCs w:val="26"/>
        </w:rPr>
      </w:pPr>
    </w:p>
    <w:p w14:paraId="3757AA10" w14:textId="00F5CA68" w:rsidR="00EB5D7F" w:rsidRPr="00E429F8" w:rsidRDefault="00EB5D7F" w:rsidP="00EB5D7F">
      <w:pPr>
        <w:overflowPunct/>
        <w:autoSpaceDE/>
        <w:adjustRightInd/>
        <w:ind w:firstLine="709"/>
        <w:jc w:val="both"/>
        <w:textAlignment w:val="auto"/>
        <w:rPr>
          <w:sz w:val="26"/>
          <w:szCs w:val="26"/>
        </w:rPr>
      </w:pPr>
      <w:r w:rsidRPr="00E429F8">
        <w:rPr>
          <w:kern w:val="28"/>
          <w:sz w:val="26"/>
          <w:szCs w:val="26"/>
          <w:lang w:eastAsia="en-US"/>
        </w:rPr>
        <w:t>Saskaņā ar Administratīvā procesa likuma 70.</w:t>
      </w:r>
      <w:r w:rsidR="00387E31">
        <w:rPr>
          <w:kern w:val="28"/>
          <w:sz w:val="26"/>
          <w:szCs w:val="26"/>
          <w:lang w:eastAsia="en-US"/>
        </w:rPr>
        <w:t> </w:t>
      </w:r>
      <w:r w:rsidRPr="00E429F8">
        <w:rPr>
          <w:kern w:val="28"/>
          <w:sz w:val="26"/>
          <w:szCs w:val="26"/>
          <w:lang w:eastAsia="en-US"/>
        </w:rPr>
        <w:t>panta pirmo daļu, 76.</w:t>
      </w:r>
      <w:r w:rsidR="00387E31">
        <w:rPr>
          <w:kern w:val="28"/>
          <w:sz w:val="26"/>
          <w:szCs w:val="26"/>
          <w:lang w:eastAsia="en-US"/>
        </w:rPr>
        <w:t> </w:t>
      </w:r>
      <w:r w:rsidRPr="00E429F8">
        <w:rPr>
          <w:kern w:val="28"/>
          <w:sz w:val="26"/>
          <w:szCs w:val="26"/>
          <w:lang w:eastAsia="en-US"/>
        </w:rPr>
        <w:t>panta pirmo un otro daļu, 79.</w:t>
      </w:r>
      <w:r w:rsidR="00387E31">
        <w:rPr>
          <w:kern w:val="28"/>
          <w:sz w:val="26"/>
          <w:szCs w:val="26"/>
          <w:lang w:eastAsia="en-US"/>
        </w:rPr>
        <w:t> </w:t>
      </w:r>
      <w:r w:rsidRPr="00E429F8">
        <w:rPr>
          <w:kern w:val="28"/>
          <w:sz w:val="26"/>
          <w:szCs w:val="26"/>
          <w:lang w:eastAsia="en-US"/>
        </w:rPr>
        <w:t>panta pirmo daļu, 188.</w:t>
      </w:r>
      <w:r w:rsidR="00ED0120">
        <w:rPr>
          <w:kern w:val="28"/>
          <w:sz w:val="26"/>
          <w:szCs w:val="26"/>
          <w:lang w:eastAsia="en-US"/>
        </w:rPr>
        <w:t> </w:t>
      </w:r>
      <w:r w:rsidRPr="00E429F8">
        <w:rPr>
          <w:kern w:val="28"/>
          <w:sz w:val="26"/>
          <w:szCs w:val="26"/>
          <w:lang w:eastAsia="en-US"/>
        </w:rPr>
        <w:t>panta otro daļu un 189.</w:t>
      </w:r>
      <w:r w:rsidR="00387E31">
        <w:rPr>
          <w:kern w:val="28"/>
          <w:sz w:val="26"/>
          <w:szCs w:val="26"/>
          <w:lang w:eastAsia="en-US"/>
        </w:rPr>
        <w:t> </w:t>
      </w:r>
      <w:r w:rsidRPr="00E429F8">
        <w:rPr>
          <w:kern w:val="28"/>
          <w:sz w:val="26"/>
          <w:szCs w:val="26"/>
          <w:lang w:eastAsia="en-US"/>
        </w:rPr>
        <w:t>panta pirmo daļu lēmumu var pārsūdzēt viena mēneša laikā, pieteikumu iesniedzot Administratīvās rajona tiesas attiecīgajā tiesu namā pēc pieteicēja adreses [fiziskā persona — pēc deklarētās dzīvesvietas adreses, papildu adreses (Dzīvesvietas deklarēšanas likuma izpratnē) vai nekustamā īpašuma atrašanās vietas, juridiskā persona — pēc juridiskās adreses].</w:t>
      </w:r>
    </w:p>
    <w:p w14:paraId="77B6D40B" w14:textId="77777777" w:rsidR="00C21A88" w:rsidRDefault="00C21A88" w:rsidP="00EA2F48">
      <w:pPr>
        <w:pStyle w:val="BodyTextIndent"/>
        <w:spacing w:after="0"/>
        <w:ind w:left="0"/>
        <w:jc w:val="both"/>
        <w:rPr>
          <w:sz w:val="26"/>
          <w:szCs w:val="26"/>
        </w:rPr>
      </w:pPr>
    </w:p>
    <w:tbl>
      <w:tblPr>
        <w:tblW w:w="5000" w:type="pct"/>
        <w:tblLook w:val="04A0" w:firstRow="1" w:lastRow="0" w:firstColumn="1" w:lastColumn="0" w:noHBand="0" w:noVBand="1"/>
      </w:tblPr>
      <w:tblGrid>
        <w:gridCol w:w="3703"/>
        <w:gridCol w:w="2958"/>
        <w:gridCol w:w="2694"/>
      </w:tblGrid>
      <w:tr w:rsidR="00DF5FEA" w14:paraId="250FDCFE" w14:textId="77777777" w:rsidTr="00DF0397">
        <w:trPr>
          <w:trHeight w:val="131"/>
        </w:trPr>
        <w:tc>
          <w:tcPr>
            <w:tcW w:w="1979" w:type="pct"/>
            <w:hideMark/>
          </w:tcPr>
          <w:p w14:paraId="655CFA04" w14:textId="77777777" w:rsidR="00DF5FEA" w:rsidRDefault="00DF5FEA" w:rsidP="00DF0397">
            <w:pPr>
              <w:ind w:left="-105"/>
              <w:rPr>
                <w:sz w:val="26"/>
                <w:szCs w:val="26"/>
              </w:rPr>
            </w:pPr>
            <w:r>
              <w:rPr>
                <w:sz w:val="26"/>
                <w:szCs w:val="26"/>
              </w:rPr>
              <w:t>Priekšsēdētāja</w:t>
            </w:r>
          </w:p>
        </w:tc>
        <w:tc>
          <w:tcPr>
            <w:tcW w:w="1581" w:type="pct"/>
            <w:hideMark/>
          </w:tcPr>
          <w:p w14:paraId="3AF05D1F" w14:textId="27A5A66F" w:rsidR="00DF5FEA" w:rsidRDefault="00DF5FEA" w:rsidP="00DF0397">
            <w:pPr>
              <w:rPr>
                <w:sz w:val="26"/>
                <w:szCs w:val="26"/>
              </w:rPr>
            </w:pPr>
          </w:p>
        </w:tc>
        <w:tc>
          <w:tcPr>
            <w:tcW w:w="1440" w:type="pct"/>
            <w:hideMark/>
          </w:tcPr>
          <w:p w14:paraId="323136CB" w14:textId="77777777" w:rsidR="00DF5FEA" w:rsidRDefault="00DF5FEA" w:rsidP="00DF0397">
            <w:pPr>
              <w:ind w:right="-116"/>
              <w:jc w:val="right"/>
              <w:rPr>
                <w:sz w:val="26"/>
                <w:szCs w:val="26"/>
              </w:rPr>
            </w:pPr>
            <w:r>
              <w:rPr>
                <w:sz w:val="26"/>
                <w:szCs w:val="26"/>
              </w:rPr>
              <w:t>R. Sproģe</w:t>
            </w:r>
          </w:p>
        </w:tc>
      </w:tr>
    </w:tbl>
    <w:p w14:paraId="6C9DCE8B" w14:textId="77777777" w:rsidR="00DF5FEA" w:rsidRPr="00647D8E" w:rsidRDefault="00DF5FEA" w:rsidP="00DF5FEA">
      <w:pPr>
        <w:rPr>
          <w:rFonts w:eastAsia="Calibri"/>
        </w:rPr>
      </w:pPr>
    </w:p>
    <w:p w14:paraId="7E2692AE" w14:textId="4FF782AD" w:rsidR="009F3A5C" w:rsidRPr="0084138C" w:rsidRDefault="009F3A5C" w:rsidP="00DF5FEA">
      <w:pPr>
        <w:pStyle w:val="BodyTextIndent"/>
        <w:spacing w:after="0"/>
        <w:ind w:left="0"/>
        <w:jc w:val="both"/>
        <w:rPr>
          <w:rFonts w:eastAsia="Calibri"/>
          <w:sz w:val="20"/>
          <w:lang w:eastAsia="en-US"/>
        </w:rPr>
      </w:pPr>
      <w:bookmarkStart w:id="0" w:name="_GoBack"/>
      <w:bookmarkEnd w:id="0"/>
    </w:p>
    <w:sectPr w:rsidR="009F3A5C" w:rsidRPr="0084138C" w:rsidSect="003276E3">
      <w:headerReference w:type="default" r:id="rId8"/>
      <w:footerReference w:type="default" r:id="rId9"/>
      <w:pgSz w:w="11907" w:h="16840" w:code="9"/>
      <w:pgMar w:top="1134" w:right="851" w:bottom="1134" w:left="1701" w:header="397"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1B0D5" w14:textId="77777777" w:rsidR="00C43D3B" w:rsidRDefault="00C43D3B" w:rsidP="002E744E">
      <w:r>
        <w:separator/>
      </w:r>
    </w:p>
  </w:endnote>
  <w:endnote w:type="continuationSeparator" w:id="0">
    <w:p w14:paraId="505BFD69" w14:textId="77777777" w:rsidR="00C43D3B" w:rsidRDefault="00C43D3B" w:rsidP="002E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NewtonTT Baltic">
    <w:altName w:val="Cambria"/>
    <w:charset w:val="BA"/>
    <w:family w:val="roman"/>
    <w:pitch w:val="variable"/>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F4D21" w14:textId="2F69668F" w:rsidR="007809B6" w:rsidRDefault="007809B6">
    <w:pPr>
      <w:pStyle w:val="Footer"/>
      <w:jc w:val="center"/>
    </w:pPr>
    <w:r>
      <w:fldChar w:fldCharType="begin"/>
    </w:r>
    <w:r>
      <w:instrText xml:space="preserve"> PAGE   \* MERGEFORMAT </w:instrText>
    </w:r>
    <w:r>
      <w:fldChar w:fldCharType="separate"/>
    </w:r>
    <w:r w:rsidR="00EA2F48">
      <w:rPr>
        <w:noProof/>
      </w:rPr>
      <w:t>2</w:t>
    </w:r>
    <w:r>
      <w:rPr>
        <w:noProof/>
      </w:rPr>
      <w:fldChar w:fldCharType="end"/>
    </w:r>
  </w:p>
  <w:p w14:paraId="280EA715" w14:textId="77777777" w:rsidR="007809B6" w:rsidRDefault="00780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22112" w14:textId="77777777" w:rsidR="00C43D3B" w:rsidRDefault="00C43D3B" w:rsidP="002E744E">
      <w:r>
        <w:separator/>
      </w:r>
    </w:p>
  </w:footnote>
  <w:footnote w:type="continuationSeparator" w:id="0">
    <w:p w14:paraId="2B94F561" w14:textId="77777777" w:rsidR="00C43D3B" w:rsidRDefault="00C43D3B" w:rsidP="002E7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A2170" w14:textId="77777777" w:rsidR="002E744E" w:rsidRDefault="002E744E" w:rsidP="00ED1E8E">
    <w:pPr>
      <w:pStyle w:val="Header"/>
      <w:tabs>
        <w:tab w:val="clear" w:pos="4320"/>
        <w:tab w:val="clear" w:pos="8640"/>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B31"/>
    <w:multiLevelType w:val="hybridMultilevel"/>
    <w:tmpl w:val="15E8DF00"/>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8A58A0"/>
    <w:multiLevelType w:val="multilevel"/>
    <w:tmpl w:val="199E2936"/>
    <w:lvl w:ilvl="0">
      <w:start w:val="1"/>
      <w:numFmt w:val="decimal"/>
      <w:lvlText w:val="%1."/>
      <w:lvlJc w:val="left"/>
      <w:pPr>
        <w:ind w:left="720" w:hanging="360"/>
      </w:pPr>
      <w:rPr>
        <w:rFonts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55A6C11"/>
    <w:multiLevelType w:val="multilevel"/>
    <w:tmpl w:val="1BD04E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CCA652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4D014A5"/>
    <w:multiLevelType w:val="hybridMultilevel"/>
    <w:tmpl w:val="3DAEB3B4"/>
    <w:lvl w:ilvl="0" w:tplc="E5AEF010">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6A72D51"/>
    <w:multiLevelType w:val="hybridMultilevel"/>
    <w:tmpl w:val="9B4C3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970132B"/>
    <w:multiLevelType w:val="hybridMultilevel"/>
    <w:tmpl w:val="3104F782"/>
    <w:lvl w:ilvl="0" w:tplc="F9B2AF9E">
      <w:start w:val="1"/>
      <w:numFmt w:val="decimal"/>
      <w:lvlText w:val="%1."/>
      <w:lvlJc w:val="left"/>
      <w:pPr>
        <w:tabs>
          <w:tab w:val="num" w:pos="360"/>
        </w:tabs>
        <w:ind w:left="360" w:hanging="360"/>
      </w:pPr>
    </w:lvl>
    <w:lvl w:ilvl="1" w:tplc="CCE63164">
      <w:numFmt w:val="none"/>
      <w:lvlText w:val=""/>
      <w:lvlJc w:val="left"/>
      <w:pPr>
        <w:tabs>
          <w:tab w:val="num" w:pos="360"/>
        </w:tabs>
      </w:pPr>
    </w:lvl>
    <w:lvl w:ilvl="2" w:tplc="25906A88">
      <w:numFmt w:val="none"/>
      <w:lvlText w:val=""/>
      <w:lvlJc w:val="left"/>
      <w:pPr>
        <w:tabs>
          <w:tab w:val="num" w:pos="360"/>
        </w:tabs>
      </w:pPr>
    </w:lvl>
    <w:lvl w:ilvl="3" w:tplc="50B83A3A">
      <w:numFmt w:val="none"/>
      <w:lvlText w:val=""/>
      <w:lvlJc w:val="left"/>
      <w:pPr>
        <w:tabs>
          <w:tab w:val="num" w:pos="360"/>
        </w:tabs>
      </w:pPr>
    </w:lvl>
    <w:lvl w:ilvl="4" w:tplc="11621A56">
      <w:numFmt w:val="none"/>
      <w:lvlText w:val=""/>
      <w:lvlJc w:val="left"/>
      <w:pPr>
        <w:tabs>
          <w:tab w:val="num" w:pos="360"/>
        </w:tabs>
      </w:pPr>
    </w:lvl>
    <w:lvl w:ilvl="5" w:tplc="CB22941E">
      <w:numFmt w:val="none"/>
      <w:lvlText w:val=""/>
      <w:lvlJc w:val="left"/>
      <w:pPr>
        <w:tabs>
          <w:tab w:val="num" w:pos="360"/>
        </w:tabs>
      </w:pPr>
    </w:lvl>
    <w:lvl w:ilvl="6" w:tplc="B8CE2BF0">
      <w:numFmt w:val="none"/>
      <w:lvlText w:val=""/>
      <w:lvlJc w:val="left"/>
      <w:pPr>
        <w:tabs>
          <w:tab w:val="num" w:pos="360"/>
        </w:tabs>
      </w:pPr>
    </w:lvl>
    <w:lvl w:ilvl="7" w:tplc="0534E790">
      <w:numFmt w:val="none"/>
      <w:lvlText w:val=""/>
      <w:lvlJc w:val="left"/>
      <w:pPr>
        <w:tabs>
          <w:tab w:val="num" w:pos="360"/>
        </w:tabs>
      </w:pPr>
    </w:lvl>
    <w:lvl w:ilvl="8" w:tplc="3BCC49C2">
      <w:numFmt w:val="none"/>
      <w:lvlText w:val=""/>
      <w:lvlJc w:val="left"/>
      <w:pPr>
        <w:tabs>
          <w:tab w:val="num" w:pos="360"/>
        </w:tabs>
      </w:pPr>
    </w:lvl>
  </w:abstractNum>
  <w:abstractNum w:abstractNumId="7" w15:restartNumberingAfterBreak="0">
    <w:nsid w:val="1BFD0047"/>
    <w:multiLevelType w:val="hybridMultilevel"/>
    <w:tmpl w:val="8B84C09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5043B09"/>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7471285"/>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132031C"/>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AFB4321"/>
    <w:multiLevelType w:val="hybridMultilevel"/>
    <w:tmpl w:val="82BAB26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CB73E70"/>
    <w:multiLevelType w:val="multilevel"/>
    <w:tmpl w:val="35C88F8C"/>
    <w:lvl w:ilvl="0">
      <w:start w:val="1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D266E80"/>
    <w:multiLevelType w:val="multilevel"/>
    <w:tmpl w:val="529217CC"/>
    <w:lvl w:ilvl="0">
      <w:start w:val="15"/>
      <w:numFmt w:val="decimal"/>
      <w:lvlText w:val="%1."/>
      <w:lvlJc w:val="left"/>
      <w:pPr>
        <w:tabs>
          <w:tab w:val="num" w:pos="450"/>
        </w:tabs>
        <w:ind w:left="450" w:hanging="450"/>
      </w:pPr>
      <w:rPr>
        <w:rFonts w:hint="default"/>
        <w:strike w:val="0"/>
        <w:color w:val="auto"/>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691CC95"/>
    <w:multiLevelType w:val="hybridMultilevel"/>
    <w:tmpl w:val="6DB8B6D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99A2BDC"/>
    <w:multiLevelType w:val="multilevel"/>
    <w:tmpl w:val="21F2A4D2"/>
    <w:lvl w:ilvl="0">
      <w:start w:val="7"/>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600"/>
        </w:tabs>
        <w:ind w:left="600" w:hanging="360"/>
      </w:pPr>
      <w:rPr>
        <w:rFonts w:hint="default"/>
        <w:sz w:val="24"/>
        <w:szCs w:val="24"/>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sz w:val="23"/>
      </w:rPr>
    </w:lvl>
    <w:lvl w:ilvl="4">
      <w:start w:val="1"/>
      <w:numFmt w:val="decimal"/>
      <w:lvlText w:val="%1.%2.%3.%4.%5."/>
      <w:lvlJc w:val="left"/>
      <w:pPr>
        <w:tabs>
          <w:tab w:val="num" w:pos="1080"/>
        </w:tabs>
        <w:ind w:left="1080" w:hanging="1080"/>
      </w:pPr>
      <w:rPr>
        <w:rFonts w:hint="default"/>
        <w:sz w:val="23"/>
      </w:rPr>
    </w:lvl>
    <w:lvl w:ilvl="5">
      <w:start w:val="1"/>
      <w:numFmt w:val="decimal"/>
      <w:lvlText w:val="%1.%2.%3.%4.%5.%6."/>
      <w:lvlJc w:val="left"/>
      <w:pPr>
        <w:tabs>
          <w:tab w:val="num" w:pos="1080"/>
        </w:tabs>
        <w:ind w:left="1080" w:hanging="1080"/>
      </w:pPr>
      <w:rPr>
        <w:rFonts w:hint="default"/>
        <w:sz w:val="23"/>
      </w:rPr>
    </w:lvl>
    <w:lvl w:ilvl="6">
      <w:start w:val="1"/>
      <w:numFmt w:val="decimal"/>
      <w:lvlText w:val="%1.%2.%3.%4.%5.%6.%7."/>
      <w:lvlJc w:val="left"/>
      <w:pPr>
        <w:tabs>
          <w:tab w:val="num" w:pos="1440"/>
        </w:tabs>
        <w:ind w:left="1440" w:hanging="1440"/>
      </w:pPr>
      <w:rPr>
        <w:rFonts w:hint="default"/>
        <w:sz w:val="23"/>
      </w:rPr>
    </w:lvl>
    <w:lvl w:ilvl="7">
      <w:start w:val="1"/>
      <w:numFmt w:val="decimal"/>
      <w:lvlText w:val="%1.%2.%3.%4.%5.%6.%7.%8."/>
      <w:lvlJc w:val="left"/>
      <w:pPr>
        <w:tabs>
          <w:tab w:val="num" w:pos="1440"/>
        </w:tabs>
        <w:ind w:left="1440" w:hanging="1440"/>
      </w:pPr>
      <w:rPr>
        <w:rFonts w:hint="default"/>
        <w:sz w:val="23"/>
      </w:rPr>
    </w:lvl>
    <w:lvl w:ilvl="8">
      <w:start w:val="1"/>
      <w:numFmt w:val="decimal"/>
      <w:lvlText w:val="%1.%2.%3.%4.%5.%6.%7.%8.%9."/>
      <w:lvlJc w:val="left"/>
      <w:pPr>
        <w:tabs>
          <w:tab w:val="num" w:pos="1800"/>
        </w:tabs>
        <w:ind w:left="1800" w:hanging="1800"/>
      </w:pPr>
      <w:rPr>
        <w:rFonts w:hint="default"/>
        <w:sz w:val="23"/>
      </w:rPr>
    </w:lvl>
  </w:abstractNum>
  <w:abstractNum w:abstractNumId="16" w15:restartNumberingAfterBreak="0">
    <w:nsid w:val="5F7D137D"/>
    <w:multiLevelType w:val="multilevel"/>
    <w:tmpl w:val="DC3ECE68"/>
    <w:lvl w:ilvl="0">
      <w:start w:val="1"/>
      <w:numFmt w:val="decimal"/>
      <w:lvlText w:val="%1."/>
      <w:lvlJc w:val="left"/>
      <w:pPr>
        <w:ind w:left="107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7" w15:restartNumberingAfterBreak="0">
    <w:nsid w:val="6F2C350B"/>
    <w:multiLevelType w:val="multilevel"/>
    <w:tmpl w:val="1D2A3482"/>
    <w:lvl w:ilvl="0">
      <w:start w:val="15"/>
      <w:numFmt w:val="decimal"/>
      <w:lvlText w:val="%1."/>
      <w:lvlJc w:val="left"/>
      <w:pPr>
        <w:tabs>
          <w:tab w:val="num" w:pos="450"/>
        </w:tabs>
        <w:ind w:left="450" w:hanging="450"/>
      </w:pPr>
      <w:rPr>
        <w:rFonts w:hint="default"/>
        <w:strike w:val="0"/>
      </w:rPr>
    </w:lvl>
    <w:lvl w:ilvl="1">
      <w:start w:val="1"/>
      <w:numFmt w:val="decimal"/>
      <w:lvlText w:val="%1.%2."/>
      <w:lvlJc w:val="left"/>
      <w:pPr>
        <w:tabs>
          <w:tab w:val="num" w:pos="450"/>
        </w:tabs>
        <w:ind w:left="450" w:hanging="45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8983A21"/>
    <w:multiLevelType w:val="hybridMultilevel"/>
    <w:tmpl w:val="A64080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15"/>
  </w:num>
  <w:num w:numId="5">
    <w:abstractNumId w:val="13"/>
  </w:num>
  <w:num w:numId="6">
    <w:abstractNumId w:val="8"/>
  </w:num>
  <w:num w:numId="7">
    <w:abstractNumId w:val="3"/>
  </w:num>
  <w:num w:numId="8">
    <w:abstractNumId w:val="12"/>
  </w:num>
  <w:num w:numId="9">
    <w:abstractNumId w:val="17"/>
  </w:num>
  <w:num w:numId="10">
    <w:abstractNumId w:val="9"/>
  </w:num>
  <w:num w:numId="11">
    <w:abstractNumId w:val="10"/>
  </w:num>
  <w:num w:numId="12">
    <w:abstractNumId w:val="11"/>
  </w:num>
  <w:num w:numId="13">
    <w:abstractNumId w:val="2"/>
  </w:num>
  <w:num w:numId="14">
    <w:abstractNumId w:val="1"/>
  </w:num>
  <w:num w:numId="15">
    <w:abstractNumId w:val="4"/>
  </w:num>
  <w:num w:numId="16">
    <w:abstractNumId w:val="16"/>
  </w:num>
  <w:num w:numId="17">
    <w:abstractNumId w:val="18"/>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EAE"/>
    <w:rsid w:val="00001157"/>
    <w:rsid w:val="0000447A"/>
    <w:rsid w:val="00005BEE"/>
    <w:rsid w:val="00006362"/>
    <w:rsid w:val="000152AD"/>
    <w:rsid w:val="00041F0D"/>
    <w:rsid w:val="00043940"/>
    <w:rsid w:val="00044DB6"/>
    <w:rsid w:val="00066136"/>
    <w:rsid w:val="00074FDB"/>
    <w:rsid w:val="00076EF2"/>
    <w:rsid w:val="000B0EE2"/>
    <w:rsid w:val="000B343A"/>
    <w:rsid w:val="000B6867"/>
    <w:rsid w:val="000B68F1"/>
    <w:rsid w:val="000B790E"/>
    <w:rsid w:val="000D6828"/>
    <w:rsid w:val="000D7E42"/>
    <w:rsid w:val="000E4D85"/>
    <w:rsid w:val="000F0219"/>
    <w:rsid w:val="00114DAA"/>
    <w:rsid w:val="0012440F"/>
    <w:rsid w:val="00131B46"/>
    <w:rsid w:val="001352B7"/>
    <w:rsid w:val="00135C57"/>
    <w:rsid w:val="0014066C"/>
    <w:rsid w:val="001565E2"/>
    <w:rsid w:val="001A1F78"/>
    <w:rsid w:val="001A7A80"/>
    <w:rsid w:val="001C6A0A"/>
    <w:rsid w:val="002005BB"/>
    <w:rsid w:val="00236122"/>
    <w:rsid w:val="00262115"/>
    <w:rsid w:val="002653EE"/>
    <w:rsid w:val="002669F4"/>
    <w:rsid w:val="00270E84"/>
    <w:rsid w:val="00272532"/>
    <w:rsid w:val="00285452"/>
    <w:rsid w:val="00291EC2"/>
    <w:rsid w:val="00296408"/>
    <w:rsid w:val="002967AD"/>
    <w:rsid w:val="002A1989"/>
    <w:rsid w:val="002B1166"/>
    <w:rsid w:val="002C11E3"/>
    <w:rsid w:val="002D1165"/>
    <w:rsid w:val="002E2FB0"/>
    <w:rsid w:val="002E744E"/>
    <w:rsid w:val="002F38CE"/>
    <w:rsid w:val="003021BA"/>
    <w:rsid w:val="00302768"/>
    <w:rsid w:val="0031209D"/>
    <w:rsid w:val="00326E58"/>
    <w:rsid w:val="003276E3"/>
    <w:rsid w:val="00356BF3"/>
    <w:rsid w:val="00361EC0"/>
    <w:rsid w:val="00375602"/>
    <w:rsid w:val="003772DC"/>
    <w:rsid w:val="00387E31"/>
    <w:rsid w:val="00387E75"/>
    <w:rsid w:val="00396857"/>
    <w:rsid w:val="003A1E59"/>
    <w:rsid w:val="003A2542"/>
    <w:rsid w:val="003B6167"/>
    <w:rsid w:val="003D22DC"/>
    <w:rsid w:val="003D777D"/>
    <w:rsid w:val="003F16EB"/>
    <w:rsid w:val="00404476"/>
    <w:rsid w:val="004179E4"/>
    <w:rsid w:val="00423346"/>
    <w:rsid w:val="00426B63"/>
    <w:rsid w:val="00426BB7"/>
    <w:rsid w:val="00431451"/>
    <w:rsid w:val="00441766"/>
    <w:rsid w:val="00447E05"/>
    <w:rsid w:val="0049298C"/>
    <w:rsid w:val="004958CA"/>
    <w:rsid w:val="0049785B"/>
    <w:rsid w:val="004A016B"/>
    <w:rsid w:val="004A7A70"/>
    <w:rsid w:val="004B645F"/>
    <w:rsid w:val="004C0997"/>
    <w:rsid w:val="004D3FDD"/>
    <w:rsid w:val="004D5FD2"/>
    <w:rsid w:val="005036B9"/>
    <w:rsid w:val="00526599"/>
    <w:rsid w:val="0052790F"/>
    <w:rsid w:val="00542A3E"/>
    <w:rsid w:val="0054385D"/>
    <w:rsid w:val="00571606"/>
    <w:rsid w:val="00584D2B"/>
    <w:rsid w:val="00590C66"/>
    <w:rsid w:val="00595325"/>
    <w:rsid w:val="00597774"/>
    <w:rsid w:val="005A649C"/>
    <w:rsid w:val="005B4E0A"/>
    <w:rsid w:val="005C3658"/>
    <w:rsid w:val="005C49EF"/>
    <w:rsid w:val="005C588D"/>
    <w:rsid w:val="005D3731"/>
    <w:rsid w:val="005F6A2E"/>
    <w:rsid w:val="00603C7F"/>
    <w:rsid w:val="00606C5F"/>
    <w:rsid w:val="00620115"/>
    <w:rsid w:val="006247B6"/>
    <w:rsid w:val="00626DA6"/>
    <w:rsid w:val="0063592F"/>
    <w:rsid w:val="0063734D"/>
    <w:rsid w:val="00643E38"/>
    <w:rsid w:val="006521BA"/>
    <w:rsid w:val="00662039"/>
    <w:rsid w:val="006835B2"/>
    <w:rsid w:val="006A7A2C"/>
    <w:rsid w:val="006B6468"/>
    <w:rsid w:val="006C328C"/>
    <w:rsid w:val="006D59AC"/>
    <w:rsid w:val="006E0D0E"/>
    <w:rsid w:val="006E565B"/>
    <w:rsid w:val="006E7D95"/>
    <w:rsid w:val="006F017C"/>
    <w:rsid w:val="00702A0A"/>
    <w:rsid w:val="00706069"/>
    <w:rsid w:val="007062DB"/>
    <w:rsid w:val="00712AD9"/>
    <w:rsid w:val="00716C6C"/>
    <w:rsid w:val="00726E36"/>
    <w:rsid w:val="00727089"/>
    <w:rsid w:val="00732E05"/>
    <w:rsid w:val="00754A3B"/>
    <w:rsid w:val="00756410"/>
    <w:rsid w:val="00763446"/>
    <w:rsid w:val="007647DF"/>
    <w:rsid w:val="00767B09"/>
    <w:rsid w:val="0077681D"/>
    <w:rsid w:val="007808F1"/>
    <w:rsid w:val="007809B6"/>
    <w:rsid w:val="007809C7"/>
    <w:rsid w:val="00782D98"/>
    <w:rsid w:val="007A2866"/>
    <w:rsid w:val="007B588E"/>
    <w:rsid w:val="007C6AAE"/>
    <w:rsid w:val="007C6E78"/>
    <w:rsid w:val="007D0616"/>
    <w:rsid w:val="007D1775"/>
    <w:rsid w:val="007D7467"/>
    <w:rsid w:val="007E156A"/>
    <w:rsid w:val="00811194"/>
    <w:rsid w:val="008160F6"/>
    <w:rsid w:val="008242AB"/>
    <w:rsid w:val="008262EA"/>
    <w:rsid w:val="0084138C"/>
    <w:rsid w:val="0085039B"/>
    <w:rsid w:val="008545CB"/>
    <w:rsid w:val="00864736"/>
    <w:rsid w:val="00872A6D"/>
    <w:rsid w:val="00873F09"/>
    <w:rsid w:val="008749D9"/>
    <w:rsid w:val="00894D66"/>
    <w:rsid w:val="008A6128"/>
    <w:rsid w:val="008C6699"/>
    <w:rsid w:val="008E4477"/>
    <w:rsid w:val="008F4FD3"/>
    <w:rsid w:val="008F67FF"/>
    <w:rsid w:val="009113DC"/>
    <w:rsid w:val="009130B3"/>
    <w:rsid w:val="009134CD"/>
    <w:rsid w:val="00914E67"/>
    <w:rsid w:val="009264AD"/>
    <w:rsid w:val="00931FA3"/>
    <w:rsid w:val="0093590D"/>
    <w:rsid w:val="00946A52"/>
    <w:rsid w:val="00952F49"/>
    <w:rsid w:val="00954CF1"/>
    <w:rsid w:val="0098483E"/>
    <w:rsid w:val="009962F2"/>
    <w:rsid w:val="009A1541"/>
    <w:rsid w:val="009D5F38"/>
    <w:rsid w:val="009E445B"/>
    <w:rsid w:val="009F2F5D"/>
    <w:rsid w:val="009F3A5C"/>
    <w:rsid w:val="00A13027"/>
    <w:rsid w:val="00A23BE9"/>
    <w:rsid w:val="00A26EAE"/>
    <w:rsid w:val="00A36187"/>
    <w:rsid w:val="00A36A8B"/>
    <w:rsid w:val="00A72CB0"/>
    <w:rsid w:val="00A80BA9"/>
    <w:rsid w:val="00A8176D"/>
    <w:rsid w:val="00A87C6A"/>
    <w:rsid w:val="00A9047D"/>
    <w:rsid w:val="00A93D32"/>
    <w:rsid w:val="00AA1459"/>
    <w:rsid w:val="00AA2A2A"/>
    <w:rsid w:val="00AA63D9"/>
    <w:rsid w:val="00AB1174"/>
    <w:rsid w:val="00AC63C6"/>
    <w:rsid w:val="00AD1C4B"/>
    <w:rsid w:val="00AE33E8"/>
    <w:rsid w:val="00AE76B3"/>
    <w:rsid w:val="00B038F7"/>
    <w:rsid w:val="00B12366"/>
    <w:rsid w:val="00B2304F"/>
    <w:rsid w:val="00B41181"/>
    <w:rsid w:val="00B46D19"/>
    <w:rsid w:val="00B53BE0"/>
    <w:rsid w:val="00B63CAC"/>
    <w:rsid w:val="00B75D01"/>
    <w:rsid w:val="00B85CE0"/>
    <w:rsid w:val="00BA7708"/>
    <w:rsid w:val="00BB467A"/>
    <w:rsid w:val="00BB5BCA"/>
    <w:rsid w:val="00BC148D"/>
    <w:rsid w:val="00BC7BD3"/>
    <w:rsid w:val="00C07D0B"/>
    <w:rsid w:val="00C21A88"/>
    <w:rsid w:val="00C25492"/>
    <w:rsid w:val="00C37C59"/>
    <w:rsid w:val="00C43066"/>
    <w:rsid w:val="00C43D3B"/>
    <w:rsid w:val="00C44019"/>
    <w:rsid w:val="00C54FD6"/>
    <w:rsid w:val="00C7239F"/>
    <w:rsid w:val="00C73754"/>
    <w:rsid w:val="00C82AAF"/>
    <w:rsid w:val="00C8425D"/>
    <w:rsid w:val="00C84CDB"/>
    <w:rsid w:val="00C8549C"/>
    <w:rsid w:val="00CA274C"/>
    <w:rsid w:val="00CA38AD"/>
    <w:rsid w:val="00CA719D"/>
    <w:rsid w:val="00CB13B6"/>
    <w:rsid w:val="00CB5484"/>
    <w:rsid w:val="00CD00B3"/>
    <w:rsid w:val="00CD0182"/>
    <w:rsid w:val="00CD58BC"/>
    <w:rsid w:val="00CF0715"/>
    <w:rsid w:val="00D024B4"/>
    <w:rsid w:val="00D3768D"/>
    <w:rsid w:val="00D40E6D"/>
    <w:rsid w:val="00D43D6A"/>
    <w:rsid w:val="00D52B3A"/>
    <w:rsid w:val="00D54AE1"/>
    <w:rsid w:val="00D774F8"/>
    <w:rsid w:val="00D838A8"/>
    <w:rsid w:val="00DA4C2B"/>
    <w:rsid w:val="00DA6118"/>
    <w:rsid w:val="00DB07DB"/>
    <w:rsid w:val="00DB1CE1"/>
    <w:rsid w:val="00DB321D"/>
    <w:rsid w:val="00DC5091"/>
    <w:rsid w:val="00DE10C3"/>
    <w:rsid w:val="00DE34DE"/>
    <w:rsid w:val="00DF5FEA"/>
    <w:rsid w:val="00E05D96"/>
    <w:rsid w:val="00E17475"/>
    <w:rsid w:val="00E26F01"/>
    <w:rsid w:val="00E36D67"/>
    <w:rsid w:val="00E41D5E"/>
    <w:rsid w:val="00E548E0"/>
    <w:rsid w:val="00E6501B"/>
    <w:rsid w:val="00E710DC"/>
    <w:rsid w:val="00E73084"/>
    <w:rsid w:val="00E91DAD"/>
    <w:rsid w:val="00E92A81"/>
    <w:rsid w:val="00E95301"/>
    <w:rsid w:val="00EA2F48"/>
    <w:rsid w:val="00EA6CAA"/>
    <w:rsid w:val="00EB31DE"/>
    <w:rsid w:val="00EB35C3"/>
    <w:rsid w:val="00EB5D7F"/>
    <w:rsid w:val="00EC388D"/>
    <w:rsid w:val="00EC6DF5"/>
    <w:rsid w:val="00ED0120"/>
    <w:rsid w:val="00ED1E8E"/>
    <w:rsid w:val="00ED2E82"/>
    <w:rsid w:val="00EF48E0"/>
    <w:rsid w:val="00EF7552"/>
    <w:rsid w:val="00EF7EF4"/>
    <w:rsid w:val="00F105B0"/>
    <w:rsid w:val="00F12B37"/>
    <w:rsid w:val="00F2763A"/>
    <w:rsid w:val="00F34A41"/>
    <w:rsid w:val="00F35494"/>
    <w:rsid w:val="00F3643E"/>
    <w:rsid w:val="00F404DB"/>
    <w:rsid w:val="00F41482"/>
    <w:rsid w:val="00F418D8"/>
    <w:rsid w:val="00F45BDE"/>
    <w:rsid w:val="00F517B6"/>
    <w:rsid w:val="00F644EA"/>
    <w:rsid w:val="00F64A14"/>
    <w:rsid w:val="00F6616B"/>
    <w:rsid w:val="00F772CB"/>
    <w:rsid w:val="00F902AD"/>
    <w:rsid w:val="00F90DC1"/>
    <w:rsid w:val="00FD4A33"/>
    <w:rsid w:val="00FE6C88"/>
    <w:rsid w:val="00FE73F7"/>
    <w:rsid w:val="00FF56C9"/>
    <w:rsid w:val="00FF63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670B1003"/>
  <w15:docId w15:val="{6E3341B2-AB59-4360-ADAB-68836FB9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D95"/>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B46D19"/>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2653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7D9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6E7D95"/>
    <w:pPr>
      <w:jc w:val="both"/>
    </w:pPr>
    <w:rPr>
      <w:rFonts w:ascii="NewtonTT Baltic" w:hAnsi="NewtonTT Baltic"/>
      <w:lang w:val="en-GB" w:eastAsia="en-US"/>
    </w:rPr>
  </w:style>
  <w:style w:type="paragraph" w:customStyle="1" w:styleId="Default">
    <w:name w:val="Default"/>
    <w:rsid w:val="00272532"/>
    <w:pPr>
      <w:autoSpaceDE w:val="0"/>
      <w:autoSpaceDN w:val="0"/>
      <w:adjustRightInd w:val="0"/>
    </w:pPr>
    <w:rPr>
      <w:color w:val="000000"/>
      <w:sz w:val="24"/>
      <w:szCs w:val="24"/>
    </w:rPr>
  </w:style>
  <w:style w:type="paragraph" w:styleId="ListParagraph">
    <w:name w:val="List Paragraph"/>
    <w:basedOn w:val="Normal"/>
    <w:qFormat/>
    <w:rsid w:val="00272532"/>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paragraph" w:customStyle="1" w:styleId="naisf">
    <w:name w:val="naisf"/>
    <w:basedOn w:val="Normal"/>
    <w:rsid w:val="00272532"/>
    <w:pPr>
      <w:overflowPunct/>
      <w:autoSpaceDE/>
      <w:autoSpaceDN/>
      <w:adjustRightInd/>
      <w:spacing w:before="46" w:after="46"/>
      <w:ind w:firstLine="231"/>
      <w:jc w:val="both"/>
      <w:textAlignment w:val="auto"/>
    </w:pPr>
    <w:rPr>
      <w:szCs w:val="24"/>
    </w:rPr>
  </w:style>
  <w:style w:type="paragraph" w:styleId="Header">
    <w:name w:val="header"/>
    <w:basedOn w:val="Normal"/>
    <w:link w:val="HeaderChar"/>
    <w:uiPriority w:val="99"/>
    <w:rsid w:val="002E744E"/>
    <w:pPr>
      <w:tabs>
        <w:tab w:val="center" w:pos="4320"/>
        <w:tab w:val="right" w:pos="8640"/>
      </w:tabs>
    </w:pPr>
  </w:style>
  <w:style w:type="character" w:customStyle="1" w:styleId="HeaderChar">
    <w:name w:val="Header Char"/>
    <w:link w:val="Header"/>
    <w:uiPriority w:val="99"/>
    <w:rsid w:val="002E744E"/>
    <w:rPr>
      <w:sz w:val="24"/>
      <w:lang w:val="lv-LV" w:eastAsia="lv-LV"/>
    </w:rPr>
  </w:style>
  <w:style w:type="paragraph" w:styleId="Footer">
    <w:name w:val="footer"/>
    <w:basedOn w:val="Normal"/>
    <w:link w:val="FooterChar"/>
    <w:uiPriority w:val="99"/>
    <w:rsid w:val="002E744E"/>
    <w:pPr>
      <w:tabs>
        <w:tab w:val="center" w:pos="4320"/>
        <w:tab w:val="right" w:pos="8640"/>
      </w:tabs>
    </w:pPr>
  </w:style>
  <w:style w:type="character" w:customStyle="1" w:styleId="FooterChar">
    <w:name w:val="Footer Char"/>
    <w:link w:val="Footer"/>
    <w:uiPriority w:val="99"/>
    <w:rsid w:val="002E744E"/>
    <w:rPr>
      <w:sz w:val="24"/>
      <w:lang w:val="lv-LV" w:eastAsia="lv-LV"/>
    </w:rPr>
  </w:style>
  <w:style w:type="paragraph" w:styleId="BalloonText">
    <w:name w:val="Balloon Text"/>
    <w:basedOn w:val="Normal"/>
    <w:link w:val="BalloonTextChar"/>
    <w:rsid w:val="002E744E"/>
    <w:rPr>
      <w:rFonts w:ascii="Tahoma" w:hAnsi="Tahoma" w:cs="Tahoma"/>
      <w:sz w:val="16"/>
      <w:szCs w:val="16"/>
    </w:rPr>
  </w:style>
  <w:style w:type="character" w:customStyle="1" w:styleId="BalloonTextChar">
    <w:name w:val="Balloon Text Char"/>
    <w:link w:val="BalloonText"/>
    <w:rsid w:val="002E744E"/>
    <w:rPr>
      <w:rFonts w:ascii="Tahoma" w:hAnsi="Tahoma" w:cs="Tahoma"/>
      <w:sz w:val="16"/>
      <w:szCs w:val="16"/>
      <w:lang w:val="lv-LV" w:eastAsia="lv-LV"/>
    </w:rPr>
  </w:style>
  <w:style w:type="character" w:customStyle="1" w:styleId="Heading1Char">
    <w:name w:val="Heading 1 Char"/>
    <w:link w:val="Heading1"/>
    <w:rsid w:val="00B46D19"/>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B46D19"/>
    <w:pPr>
      <w:overflowPunct/>
      <w:autoSpaceDE/>
      <w:autoSpaceDN/>
      <w:adjustRightInd/>
      <w:spacing w:before="100" w:beforeAutospacing="1" w:after="100" w:afterAutospacing="1"/>
      <w:textAlignment w:val="auto"/>
    </w:pPr>
    <w:rPr>
      <w:szCs w:val="24"/>
    </w:rPr>
  </w:style>
  <w:style w:type="character" w:styleId="Hyperlink">
    <w:name w:val="Hyperlink"/>
    <w:uiPriority w:val="99"/>
    <w:unhideWhenUsed/>
    <w:rsid w:val="009F3A5C"/>
    <w:rPr>
      <w:color w:val="0000FF"/>
      <w:u w:val="single"/>
    </w:rPr>
  </w:style>
  <w:style w:type="paragraph" w:styleId="BodyTextIndent">
    <w:name w:val="Body Text Indent"/>
    <w:basedOn w:val="Normal"/>
    <w:link w:val="BodyTextIndentChar"/>
    <w:unhideWhenUsed/>
    <w:rsid w:val="009F3A5C"/>
    <w:pPr>
      <w:spacing w:after="120"/>
      <w:ind w:left="283"/>
    </w:pPr>
  </w:style>
  <w:style w:type="character" w:customStyle="1" w:styleId="BodyTextIndentChar">
    <w:name w:val="Body Text Indent Char"/>
    <w:link w:val="BodyTextIndent"/>
    <w:rsid w:val="009F3A5C"/>
    <w:rPr>
      <w:sz w:val="24"/>
    </w:rPr>
  </w:style>
  <w:style w:type="paragraph" w:styleId="Revision">
    <w:name w:val="Revision"/>
    <w:hidden/>
    <w:uiPriority w:val="99"/>
    <w:semiHidden/>
    <w:rsid w:val="0000636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30687">
      <w:bodyDiv w:val="1"/>
      <w:marLeft w:val="0"/>
      <w:marRight w:val="0"/>
      <w:marTop w:val="0"/>
      <w:marBottom w:val="0"/>
      <w:divBdr>
        <w:top w:val="none" w:sz="0" w:space="0" w:color="auto"/>
        <w:left w:val="none" w:sz="0" w:space="0" w:color="auto"/>
        <w:bottom w:val="none" w:sz="0" w:space="0" w:color="auto"/>
        <w:right w:val="none" w:sz="0" w:space="0" w:color="auto"/>
      </w:divBdr>
    </w:div>
    <w:div w:id="1362365513">
      <w:bodyDiv w:val="1"/>
      <w:marLeft w:val="0"/>
      <w:marRight w:val="0"/>
      <w:marTop w:val="0"/>
      <w:marBottom w:val="0"/>
      <w:divBdr>
        <w:top w:val="none" w:sz="0" w:space="0" w:color="auto"/>
        <w:left w:val="none" w:sz="0" w:space="0" w:color="auto"/>
        <w:bottom w:val="none" w:sz="0" w:space="0" w:color="auto"/>
        <w:right w:val="none" w:sz="0" w:space="0" w:color="auto"/>
      </w:divBdr>
    </w:div>
    <w:div w:id="16775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739</Words>
  <Characters>5173</Characters>
  <Application>Microsoft Office Word</Application>
  <DocSecurity>0</DocSecurity>
  <Lines>43</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Jurmalas Pilsetas Dome</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Liene Logina</dc:creator>
  <cp:keywords/>
  <cp:lastModifiedBy>Elita Kalniņa</cp:lastModifiedBy>
  <cp:revision>3</cp:revision>
  <cp:lastPrinted>2016-02-04T01:37:00Z</cp:lastPrinted>
  <dcterms:created xsi:type="dcterms:W3CDTF">2023-01-18T12:42:00Z</dcterms:created>
  <dcterms:modified xsi:type="dcterms:W3CDTF">2023-01-19T10:15:00Z</dcterms:modified>
</cp:coreProperties>
</file>