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5CEA174C" w:rsidR="004D0100" w:rsidRPr="003846AF" w:rsidRDefault="00D44478" w:rsidP="00D45DDA">
            <w:pPr>
              <w:ind w:left="-105"/>
              <w:jc w:val="both"/>
              <w:rPr>
                <w:sz w:val="26"/>
                <w:szCs w:val="26"/>
              </w:rPr>
            </w:pPr>
            <w:r w:rsidRPr="002B6756">
              <w:rPr>
                <w:sz w:val="26"/>
                <w:szCs w:val="26"/>
              </w:rPr>
              <w:t>Grozījumi Jūrmalas pilsētas domes 2005. gada 27. oktobra lēmumā Nr. 481 “Par Jūrmalas pilsētas ielu saraksta apstiprināšanu”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13F3B151" w14:textId="4E837AE4" w:rsidR="004D0100" w:rsidRDefault="004D0100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702EC3C4" w14:textId="5609B47F" w:rsidR="00D44478" w:rsidRPr="002B6756" w:rsidRDefault="00D44478" w:rsidP="00D44478">
      <w:pPr>
        <w:ind w:firstLine="709"/>
        <w:jc w:val="both"/>
        <w:rPr>
          <w:sz w:val="26"/>
          <w:szCs w:val="26"/>
        </w:rPr>
      </w:pPr>
      <w:bookmarkStart w:id="0" w:name="_Hlk112329379"/>
      <w:r w:rsidRPr="002B6756">
        <w:rPr>
          <w:sz w:val="26"/>
          <w:szCs w:val="26"/>
        </w:rPr>
        <w:t xml:space="preserve">Pamatojoties uz </w:t>
      </w:r>
      <w:r w:rsidR="00DB6856">
        <w:rPr>
          <w:sz w:val="26"/>
          <w:szCs w:val="26"/>
        </w:rPr>
        <w:t>Pašvaldīb</w:t>
      </w:r>
      <w:r w:rsidR="00E31300">
        <w:rPr>
          <w:sz w:val="26"/>
          <w:szCs w:val="26"/>
        </w:rPr>
        <w:t>u</w:t>
      </w:r>
      <w:r w:rsidR="00DB6856">
        <w:rPr>
          <w:sz w:val="26"/>
          <w:szCs w:val="26"/>
        </w:rPr>
        <w:t xml:space="preserve"> likuma</w:t>
      </w:r>
      <w:r w:rsidRPr="002B6756">
        <w:rPr>
          <w:sz w:val="26"/>
          <w:szCs w:val="26"/>
        </w:rPr>
        <w:t xml:space="preserve"> </w:t>
      </w:r>
      <w:r w:rsidR="00DB6856">
        <w:rPr>
          <w:sz w:val="26"/>
          <w:szCs w:val="26"/>
        </w:rPr>
        <w:t>10</w:t>
      </w:r>
      <w:r w:rsidRPr="002B6756">
        <w:rPr>
          <w:sz w:val="26"/>
          <w:szCs w:val="26"/>
        </w:rPr>
        <w:t xml:space="preserve">. panta pirmās daļas </w:t>
      </w:r>
      <w:r w:rsidR="00DB6856">
        <w:rPr>
          <w:sz w:val="26"/>
          <w:szCs w:val="26"/>
        </w:rPr>
        <w:t>6</w:t>
      </w:r>
      <w:r w:rsidRPr="002B6756">
        <w:rPr>
          <w:sz w:val="26"/>
          <w:szCs w:val="26"/>
        </w:rPr>
        <w:t>. punktu, Administratīvo teritoriju un apdzīvoto vietu likuma 12. panta pirmo daļu, Ministru kabineta 2021. gada 29. jūnija noteikumu Nr. 455</w:t>
      </w:r>
      <w:r>
        <w:rPr>
          <w:sz w:val="26"/>
          <w:szCs w:val="26"/>
        </w:rPr>
        <w:t xml:space="preserve"> </w:t>
      </w:r>
      <w:r w:rsidRPr="002B6756">
        <w:rPr>
          <w:sz w:val="26"/>
          <w:szCs w:val="26"/>
        </w:rPr>
        <w:t xml:space="preserve">“Adresācijas noteikumi” 2.7. apakšpunktu un 11. punktu, </w:t>
      </w:r>
      <w:r w:rsidRPr="001C021A">
        <w:rPr>
          <w:sz w:val="26"/>
          <w:szCs w:val="26"/>
        </w:rPr>
        <w:t>Jūrmalas pilsētas teritorijas plānojumu, kas apstiprināts a</w:t>
      </w:r>
      <w:r>
        <w:rPr>
          <w:sz w:val="26"/>
          <w:szCs w:val="26"/>
        </w:rPr>
        <w:t xml:space="preserve">r Jūrmalas pilsētas domes </w:t>
      </w:r>
      <w:r w:rsidRPr="001C021A">
        <w:rPr>
          <w:sz w:val="26"/>
          <w:szCs w:val="26"/>
        </w:rPr>
        <w:t xml:space="preserve">2012. gada 11. oktobra saistošajiem noteikumiem Nr. 42 „Par Jūrmalas pilsētas teritorijas plānojuma grafiskās daļas, teritorijas izmantošanas un apbūves noteikumu apstiprināšanu”, kurā veikti grozījumi ar </w:t>
      </w:r>
      <w:r>
        <w:rPr>
          <w:sz w:val="26"/>
          <w:szCs w:val="26"/>
        </w:rPr>
        <w:t>Jūrmalas pilsētas d</w:t>
      </w:r>
      <w:r w:rsidRPr="001C021A">
        <w:rPr>
          <w:sz w:val="26"/>
          <w:szCs w:val="26"/>
        </w:rPr>
        <w:t>omes 2016. gada 24. marta saistošajiem noteikumiem Nr. 8 „Par Jūrmalas pilsētas teritorijas plānojuma grozījumu grafiskās daļas, teritorijas izmantošanas un apbūves noteikumu apstiprināšanu”</w:t>
      </w:r>
      <w:r>
        <w:rPr>
          <w:sz w:val="26"/>
          <w:szCs w:val="26"/>
        </w:rPr>
        <w:t xml:space="preserve"> </w:t>
      </w:r>
      <w:r w:rsidRPr="002B6756">
        <w:rPr>
          <w:iCs/>
          <w:sz w:val="26"/>
          <w:szCs w:val="26"/>
        </w:rPr>
        <w:t xml:space="preserve">un Jūrmalas domes Attīstības un vides jautājumu komitejas </w:t>
      </w:r>
      <w:r w:rsidR="004D779E" w:rsidRPr="002B6756">
        <w:rPr>
          <w:iCs/>
          <w:sz w:val="26"/>
          <w:szCs w:val="26"/>
        </w:rPr>
        <w:t xml:space="preserve">2023. gada --. janvāra </w:t>
      </w:r>
      <w:r w:rsidRPr="002B6756">
        <w:rPr>
          <w:iCs/>
          <w:sz w:val="26"/>
          <w:szCs w:val="26"/>
        </w:rPr>
        <w:t xml:space="preserve">sēdes atzinumu (protokols Nr. 1.2-22/…..), </w:t>
      </w:r>
      <w:r w:rsidRPr="002B6756">
        <w:rPr>
          <w:sz w:val="26"/>
          <w:szCs w:val="26"/>
        </w:rPr>
        <w:t xml:space="preserve">Jūrmalas dome </w:t>
      </w:r>
      <w:r w:rsidRPr="002B6756">
        <w:rPr>
          <w:b/>
          <w:sz w:val="26"/>
          <w:szCs w:val="26"/>
        </w:rPr>
        <w:t>nolemj:</w:t>
      </w:r>
    </w:p>
    <w:p w14:paraId="4D19319C" w14:textId="77777777" w:rsidR="00D44478" w:rsidRPr="002B6756" w:rsidRDefault="00D44478" w:rsidP="00D44478">
      <w:pPr>
        <w:ind w:firstLine="709"/>
        <w:jc w:val="both"/>
        <w:rPr>
          <w:b/>
          <w:sz w:val="26"/>
          <w:szCs w:val="26"/>
        </w:rPr>
      </w:pPr>
    </w:p>
    <w:bookmarkEnd w:id="0"/>
    <w:p w14:paraId="5A910DCE" w14:textId="77777777" w:rsidR="00D44478" w:rsidRPr="009665A2" w:rsidRDefault="00D44478" w:rsidP="00D44478">
      <w:pPr>
        <w:ind w:firstLine="709"/>
        <w:jc w:val="both"/>
        <w:rPr>
          <w:sz w:val="26"/>
          <w:szCs w:val="26"/>
        </w:rPr>
      </w:pPr>
      <w:r w:rsidRPr="009665A2">
        <w:rPr>
          <w:sz w:val="26"/>
          <w:szCs w:val="26"/>
        </w:rPr>
        <w:t xml:space="preserve">Izdarīt Jūrmalas pilsētas domes 2005. gada 27. oktobra lēmuma Nr. 481 „Par Jūrmalas pilsētas ielu saraksta apstiprināšanu” pielikumā šādus grozījumus: </w:t>
      </w:r>
    </w:p>
    <w:p w14:paraId="09CB7367" w14:textId="77777777" w:rsidR="00D44478" w:rsidRPr="00047E9C" w:rsidRDefault="00D44478" w:rsidP="00D44478">
      <w:pPr>
        <w:tabs>
          <w:tab w:val="left" w:pos="9072"/>
        </w:tabs>
        <w:ind w:left="425" w:hanging="425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1. Izteikt</w:t>
      </w:r>
      <w:r w:rsidRPr="00047E9C">
        <w:rPr>
          <w:noProof/>
          <w:sz w:val="26"/>
          <w:szCs w:val="26"/>
        </w:rPr>
        <w:t xml:space="preserve"> 170. </w:t>
      </w:r>
      <w:r>
        <w:rPr>
          <w:noProof/>
          <w:sz w:val="26"/>
          <w:szCs w:val="26"/>
        </w:rPr>
        <w:t>p</w:t>
      </w:r>
      <w:r w:rsidRPr="00047E9C">
        <w:rPr>
          <w:noProof/>
          <w:sz w:val="26"/>
          <w:szCs w:val="26"/>
        </w:rPr>
        <w:t>unkt</w:t>
      </w:r>
      <w:r>
        <w:rPr>
          <w:noProof/>
          <w:sz w:val="26"/>
          <w:szCs w:val="26"/>
        </w:rPr>
        <w:t xml:space="preserve">u </w:t>
      </w:r>
      <w:r w:rsidRPr="00047E9C">
        <w:rPr>
          <w:noProof/>
          <w:sz w:val="26"/>
          <w:szCs w:val="26"/>
        </w:rPr>
        <w:t>šādā redakcijā: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560"/>
        <w:gridCol w:w="1672"/>
        <w:gridCol w:w="1701"/>
        <w:gridCol w:w="3289"/>
      </w:tblGrid>
      <w:tr w:rsidR="00D44478" w:rsidRPr="009665A2" w14:paraId="07F54104" w14:textId="77777777" w:rsidTr="0064324E">
        <w:trPr>
          <w:trHeight w:val="78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E88B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Nr.p.k.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0A31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Ielas nosaukums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D0A5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 xml:space="preserve">Kadastra grupa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116C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Orientieris</w:t>
            </w:r>
          </w:p>
        </w:tc>
      </w:tr>
      <w:tr w:rsidR="00D44478" w:rsidRPr="009665A2" w14:paraId="1C6956A7" w14:textId="77777777" w:rsidTr="0064324E">
        <w:trPr>
          <w:trHeight w:val="33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F5B1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6CD4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DF93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ED16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Sākums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20F0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Beigas</w:t>
            </w:r>
          </w:p>
        </w:tc>
      </w:tr>
      <w:tr w:rsidR="00D44478" w:rsidRPr="009665A2" w14:paraId="2E0F8BB6" w14:textId="77777777" w:rsidTr="0064324E">
        <w:trPr>
          <w:trHeight w:val="65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18BE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170.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DCDB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Dzērvju iela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A15D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Sloka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4486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 xml:space="preserve"> Fabrikas iel</w:t>
            </w:r>
            <w:r>
              <w:rPr>
                <w:sz w:val="26"/>
                <w:szCs w:val="26"/>
              </w:rPr>
              <w:t>a</w:t>
            </w:r>
            <w:r w:rsidRPr="009665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BD6B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Strādnieku iela</w:t>
            </w:r>
          </w:p>
        </w:tc>
      </w:tr>
    </w:tbl>
    <w:p w14:paraId="256F96CA" w14:textId="77777777" w:rsidR="00D44478" w:rsidRPr="00047E9C" w:rsidRDefault="00D44478" w:rsidP="00D44478">
      <w:pPr>
        <w:tabs>
          <w:tab w:val="left" w:pos="9072"/>
        </w:tabs>
        <w:ind w:left="425" w:hanging="425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2. Izteikt 611</w:t>
      </w:r>
      <w:r w:rsidRPr="00047E9C">
        <w:rPr>
          <w:noProof/>
          <w:sz w:val="26"/>
          <w:szCs w:val="26"/>
        </w:rPr>
        <w:t>. punktu šādā redakcijā: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"/>
        <w:gridCol w:w="1579"/>
        <w:gridCol w:w="1692"/>
        <w:gridCol w:w="1722"/>
        <w:gridCol w:w="3329"/>
      </w:tblGrid>
      <w:tr w:rsidR="00D44478" w:rsidRPr="009665A2" w14:paraId="6A698D04" w14:textId="77777777" w:rsidTr="0064324E">
        <w:trPr>
          <w:trHeight w:val="78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9CC6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Nr.p.k.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2628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Ielas nosaukums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9848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 xml:space="preserve">Kadastra grupa 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F480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Orientieris</w:t>
            </w:r>
          </w:p>
        </w:tc>
      </w:tr>
      <w:tr w:rsidR="00D44478" w:rsidRPr="009665A2" w14:paraId="54C91C61" w14:textId="77777777" w:rsidTr="0064324E">
        <w:trPr>
          <w:trHeight w:val="33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CD55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31E3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9C9E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3A5C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Sākums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908B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Beigas</w:t>
            </w:r>
          </w:p>
        </w:tc>
      </w:tr>
      <w:tr w:rsidR="00D44478" w:rsidRPr="009665A2" w14:paraId="268F2679" w14:textId="77777777" w:rsidTr="0064324E">
        <w:trPr>
          <w:trHeight w:val="65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A70E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  <w:r w:rsidRPr="009665A2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9A8D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Varoņu iela</w:t>
            </w:r>
            <w:r w:rsidRPr="009665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0497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9665A2">
              <w:rPr>
                <w:sz w:val="26"/>
                <w:szCs w:val="26"/>
              </w:rPr>
              <w:t>Sloka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E7F4" w14:textId="77777777" w:rsidR="00D44478" w:rsidRPr="009665A2" w:rsidRDefault="00D44478" w:rsidP="0064324E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Lielupe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3FFA" w14:textId="77777777" w:rsidR="00D44478" w:rsidRPr="009665A2" w:rsidRDefault="00D44478" w:rsidP="006432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Ventspils šoseja</w:t>
            </w:r>
          </w:p>
        </w:tc>
      </w:tr>
    </w:tbl>
    <w:p w14:paraId="250E51B9" w14:textId="3161F854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p w14:paraId="3EF83AAC" w14:textId="77777777" w:rsidR="0016125F" w:rsidRDefault="0016125F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5B15ED55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E2692AE" w14:textId="733EB90B" w:rsidR="009F3A5C" w:rsidRPr="004D0100" w:rsidRDefault="009F3A5C" w:rsidP="004D0100">
      <w:pPr>
        <w:jc w:val="center"/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9F3A5C" w:rsidRPr="004D0100" w:rsidSect="00D44478">
      <w:headerReference w:type="default" r:id="rId8"/>
      <w:footerReference w:type="default" r:id="rId9"/>
      <w:pgSz w:w="11907" w:h="16840" w:code="9"/>
      <w:pgMar w:top="1134" w:right="851" w:bottom="426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12F5FF36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78E">
      <w:rPr>
        <w:noProof/>
      </w:rPr>
      <w:t>3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7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3"/>
  </w:num>
  <w:num w:numId="18">
    <w:abstractNumId w:val="0"/>
  </w:num>
  <w:num w:numId="19">
    <w:abstractNumId w:val="6"/>
  </w:num>
  <w:num w:numId="20">
    <w:abstractNumId w:val="20"/>
  </w:num>
  <w:num w:numId="21">
    <w:abstractNumId w:val="21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B0EE2"/>
    <w:rsid w:val="000B343A"/>
    <w:rsid w:val="000B6867"/>
    <w:rsid w:val="000B68F1"/>
    <w:rsid w:val="000B790E"/>
    <w:rsid w:val="000D6223"/>
    <w:rsid w:val="000D6828"/>
    <w:rsid w:val="000D73F6"/>
    <w:rsid w:val="000D7E42"/>
    <w:rsid w:val="000E4D85"/>
    <w:rsid w:val="000F0219"/>
    <w:rsid w:val="00114DAA"/>
    <w:rsid w:val="0012440F"/>
    <w:rsid w:val="00131B46"/>
    <w:rsid w:val="001352B7"/>
    <w:rsid w:val="00135C57"/>
    <w:rsid w:val="001402A1"/>
    <w:rsid w:val="0014066C"/>
    <w:rsid w:val="001565E2"/>
    <w:rsid w:val="0016125F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D46AA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4D779E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902E4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44478"/>
    <w:rsid w:val="00D52B3A"/>
    <w:rsid w:val="00D54AE1"/>
    <w:rsid w:val="00D838A8"/>
    <w:rsid w:val="00DA4C2B"/>
    <w:rsid w:val="00DA6118"/>
    <w:rsid w:val="00DB07DB"/>
    <w:rsid w:val="00DB1CE1"/>
    <w:rsid w:val="00DB321D"/>
    <w:rsid w:val="00DB6856"/>
    <w:rsid w:val="00DC5091"/>
    <w:rsid w:val="00DE10C3"/>
    <w:rsid w:val="00DE34DE"/>
    <w:rsid w:val="00E05D96"/>
    <w:rsid w:val="00E17475"/>
    <w:rsid w:val="00E26F01"/>
    <w:rsid w:val="00E31300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2023-01-13T07:06:00Z</cp:lastPrinted>
  <dcterms:created xsi:type="dcterms:W3CDTF">2023-01-13T07:09:00Z</dcterms:created>
  <dcterms:modified xsi:type="dcterms:W3CDTF">2023-01-19T12:40:00Z</dcterms:modified>
</cp:coreProperties>
</file>