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4BF4" w14:textId="77777777" w:rsidR="00B44DE4" w:rsidRDefault="00B44DE4" w:rsidP="00B44DE4">
      <w:pPr>
        <w:spacing w:before="120"/>
        <w:ind w:right="850"/>
        <w:jc w:val="center"/>
        <w:rPr>
          <w:b/>
          <w:sz w:val="30"/>
          <w:szCs w:val="30"/>
        </w:rPr>
      </w:pPr>
      <w:r w:rsidRPr="005C31DD">
        <w:rPr>
          <w:b/>
          <w:noProof/>
          <w:sz w:val="30"/>
          <w:szCs w:val="30"/>
        </w:rPr>
        <w:drawing>
          <wp:inline distT="0" distB="0" distL="0" distR="0" wp14:anchorId="76596A56" wp14:editId="5F515EB3">
            <wp:extent cx="619125" cy="733425"/>
            <wp:effectExtent l="0" t="0" r="0" b="0"/>
            <wp:docPr id="1" name="Picture 3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FB805" w14:textId="77777777" w:rsidR="00B44DE4" w:rsidRPr="00420247" w:rsidRDefault="00B44DE4" w:rsidP="00B44DE4">
      <w:pPr>
        <w:spacing w:before="120" w:after="120"/>
        <w:ind w:right="850"/>
        <w:jc w:val="center"/>
        <w:rPr>
          <w:caps/>
          <w:sz w:val="28"/>
          <w:szCs w:val="28"/>
        </w:rPr>
      </w:pPr>
      <w:r w:rsidRPr="00420247">
        <w:rPr>
          <w:caps/>
          <w:sz w:val="28"/>
          <w:szCs w:val="28"/>
        </w:rPr>
        <w:t>JŪRMALAS DOME</w:t>
      </w:r>
    </w:p>
    <w:tbl>
      <w:tblPr>
        <w:tblW w:w="8505" w:type="dxa"/>
        <w:tblBorders>
          <w:top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</w:tblGrid>
      <w:tr w:rsidR="00B44DE4" w:rsidRPr="00754A3B" w14:paraId="15A1AC3D" w14:textId="77777777" w:rsidTr="00270A18">
        <w:trPr>
          <w:trHeight w:val="569"/>
        </w:trPr>
        <w:tc>
          <w:tcPr>
            <w:tcW w:w="8505" w:type="dxa"/>
          </w:tcPr>
          <w:p w14:paraId="0B534C45" w14:textId="0E9B0872" w:rsidR="00B44DE4" w:rsidRPr="00D52B3A" w:rsidRDefault="00B44DE4" w:rsidP="00270A1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D52B3A">
              <w:rPr>
                <w:sz w:val="16"/>
                <w:szCs w:val="16"/>
              </w:rPr>
              <w:t>Jomas iela 1/5, Jūrmala, LV - 2015, tālrunis: 67093816,</w:t>
            </w:r>
            <w:r>
              <w:rPr>
                <w:sz w:val="16"/>
                <w:szCs w:val="16"/>
              </w:rPr>
              <w:t xml:space="preserve"> e-pasts: pasts@jurmala.lv</w:t>
            </w:r>
            <w:r w:rsidRPr="00D52B3A">
              <w:rPr>
                <w:sz w:val="16"/>
                <w:szCs w:val="16"/>
              </w:rPr>
              <w:t xml:space="preserve">, </w:t>
            </w:r>
            <w:hyperlink r:id="rId9" w:history="1">
              <w:r w:rsidR="002F4BE8" w:rsidRPr="00BB2026">
                <w:rPr>
                  <w:rStyle w:val="Hyperlink"/>
                  <w:sz w:val="16"/>
                  <w:szCs w:val="16"/>
                </w:rPr>
                <w:t>www.jurmala.lv</w:t>
              </w:r>
            </w:hyperlink>
          </w:p>
        </w:tc>
      </w:tr>
    </w:tbl>
    <w:p w14:paraId="40A1DACD" w14:textId="4D56A157" w:rsidR="00454DE2" w:rsidRDefault="00B038F7" w:rsidP="00590C66">
      <w:pPr>
        <w:spacing w:before="120" w:after="120"/>
        <w:ind w:right="850"/>
        <w:jc w:val="center"/>
        <w:rPr>
          <w:rFonts w:eastAsia="Calibri"/>
          <w:sz w:val="26"/>
          <w:szCs w:val="26"/>
        </w:rPr>
      </w:pPr>
      <w:r w:rsidRPr="000E4090">
        <w:rPr>
          <w:rFonts w:ascii="Times New Roman Bold" w:hAnsi="Times New Roman Bold"/>
          <w:b/>
          <w:caps/>
          <w:sz w:val="28"/>
          <w:szCs w:val="28"/>
        </w:rPr>
        <w:t>LĒMUMS</w:t>
      </w:r>
    </w:p>
    <w:p w14:paraId="6F50762F" w14:textId="0F7854C2" w:rsidR="006F017C" w:rsidRDefault="00AA63D9" w:rsidP="00590C66">
      <w:pPr>
        <w:spacing w:before="120" w:after="120"/>
        <w:ind w:right="850"/>
        <w:jc w:val="center"/>
        <w:rPr>
          <w:b/>
          <w:sz w:val="26"/>
          <w:szCs w:val="26"/>
        </w:rPr>
      </w:pPr>
      <w:r w:rsidRPr="000E4090">
        <w:rPr>
          <w:rFonts w:eastAsia="Calibri"/>
          <w:sz w:val="26"/>
          <w:szCs w:val="26"/>
        </w:rPr>
        <w:t>Jūrmalā</w:t>
      </w:r>
    </w:p>
    <w:p w14:paraId="467C72B5" w14:textId="77777777" w:rsidR="00454DE2" w:rsidRPr="000E4090" w:rsidRDefault="00454DE2" w:rsidP="00590C66">
      <w:pPr>
        <w:spacing w:before="120" w:after="120"/>
        <w:ind w:right="850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3498"/>
        <w:gridCol w:w="846"/>
        <w:gridCol w:w="2384"/>
      </w:tblGrid>
      <w:tr w:rsidR="006F017C" w:rsidRPr="000E4090" w14:paraId="77B36483" w14:textId="77777777" w:rsidTr="0051703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2C9F4" w14:textId="77777777" w:rsidR="006F017C" w:rsidRPr="000E4090" w:rsidRDefault="006F017C" w:rsidP="0051703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3D9A9099" w14:textId="77777777" w:rsidR="006F017C" w:rsidRPr="000E4090" w:rsidRDefault="006F017C" w:rsidP="0051703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AA1A44" w14:textId="77777777" w:rsidR="006F017C" w:rsidRPr="000E4090" w:rsidRDefault="006F017C" w:rsidP="00517039">
            <w:pPr>
              <w:jc w:val="right"/>
              <w:rPr>
                <w:b/>
                <w:sz w:val="26"/>
                <w:szCs w:val="26"/>
              </w:rPr>
            </w:pPr>
            <w:r w:rsidRPr="000E4090">
              <w:rPr>
                <w:b/>
                <w:sz w:val="26"/>
                <w:szCs w:val="26"/>
              </w:rPr>
              <w:t>Nr.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BE96FE" w14:textId="77777777" w:rsidR="006F017C" w:rsidRPr="000E4090" w:rsidRDefault="006F017C" w:rsidP="00517039">
            <w:pPr>
              <w:ind w:right="235"/>
              <w:jc w:val="right"/>
              <w:rPr>
                <w:b/>
                <w:sz w:val="26"/>
                <w:szCs w:val="26"/>
              </w:rPr>
            </w:pPr>
          </w:p>
        </w:tc>
      </w:tr>
    </w:tbl>
    <w:p w14:paraId="3823F86A" w14:textId="77777777" w:rsidR="006F017C" w:rsidRPr="000E4090" w:rsidRDefault="006F017C" w:rsidP="006F017C">
      <w:pPr>
        <w:rPr>
          <w:sz w:val="2"/>
          <w:szCs w:val="2"/>
        </w:rPr>
      </w:pPr>
      <w:r w:rsidRPr="000E4090">
        <w:rPr>
          <w:sz w:val="2"/>
          <w:szCs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60"/>
      </w:tblGrid>
      <w:tr w:rsidR="006F017C" w:rsidRPr="000E4090" w14:paraId="71346B71" w14:textId="77777777" w:rsidTr="00BB164A">
        <w:trPr>
          <w:trHeight w:val="193"/>
        </w:trPr>
        <w:tc>
          <w:tcPr>
            <w:tcW w:w="4395" w:type="dxa"/>
          </w:tcPr>
          <w:p w14:paraId="56FDDA0A" w14:textId="5D8F1040" w:rsidR="006F017C" w:rsidRPr="00BA1672" w:rsidRDefault="00C039E2" w:rsidP="000509F7">
            <w:pPr>
              <w:pStyle w:val="mans"/>
              <w:rPr>
                <w:rFonts w:ascii="Times New Roman" w:hAnsi="Times New Roman"/>
                <w:sz w:val="26"/>
                <w:szCs w:val="26"/>
                <w:lang w:val="lv-LV" w:eastAsia="lv-LV"/>
              </w:rPr>
            </w:pPr>
            <w:r w:rsidRPr="00ED67EF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Par dalību </w:t>
            </w:r>
            <w:r w:rsidR="00BA1672" w:rsidRPr="00ED67EF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Valsts </w:t>
            </w:r>
            <w:proofErr w:type="spellStart"/>
            <w:r w:rsidR="00BA1672" w:rsidRPr="00ED67EF">
              <w:rPr>
                <w:rFonts w:ascii="Times New Roman" w:hAnsi="Times New Roman"/>
                <w:sz w:val="26"/>
                <w:szCs w:val="26"/>
                <w:lang w:val="lv-LV" w:eastAsia="lv-LV"/>
              </w:rPr>
              <w:t>kultūrkapitāla</w:t>
            </w:r>
            <w:proofErr w:type="spellEnd"/>
            <w:r w:rsidR="00BA1672" w:rsidRPr="00ED67EF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fonda Tradicionālās kultūras nozares projektu konkur</w:t>
            </w:r>
            <w:r w:rsidR="00DB4D82">
              <w:rPr>
                <w:rFonts w:ascii="Times New Roman" w:hAnsi="Times New Roman"/>
                <w:sz w:val="26"/>
                <w:szCs w:val="26"/>
                <w:lang w:val="lv-LV" w:eastAsia="lv-LV"/>
              </w:rPr>
              <w:t>sā</w:t>
            </w:r>
            <w:r w:rsidR="007B3A4E" w:rsidRPr="00ED67EF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un</w:t>
            </w:r>
            <w:r w:rsidR="00BA1672" w:rsidRPr="00ED67EF">
              <w:rPr>
                <w:rFonts w:ascii="Times New Roman" w:hAnsi="Times New Roman"/>
                <w:color w:val="3D3E42"/>
                <w:spacing w:val="-1"/>
                <w:sz w:val="26"/>
                <w:szCs w:val="26"/>
                <w:shd w:val="clear" w:color="auto" w:fill="FFFFFF"/>
                <w:lang w:val="lv-LV"/>
              </w:rPr>
              <w:t xml:space="preserve"> </w:t>
            </w:r>
            <w:r w:rsidR="00BA1672" w:rsidRPr="0023301D">
              <w:rPr>
                <w:rFonts w:ascii="Times New Roman" w:hAnsi="Times New Roman"/>
                <w:spacing w:val="-1"/>
                <w:sz w:val="26"/>
                <w:szCs w:val="26"/>
                <w:shd w:val="clear" w:color="auto" w:fill="FFFFFF"/>
                <w:lang w:val="lv-LV"/>
              </w:rPr>
              <w:t>projekta īstenošanu tā apstiprināšanas gadījumā</w:t>
            </w:r>
            <w:r w:rsidR="00BA1672" w:rsidRPr="002F4BE8">
              <w:rPr>
                <w:rFonts w:ascii="Times New Roman" w:hAnsi="Times New Roman"/>
                <w:sz w:val="26"/>
                <w:szCs w:val="26"/>
                <w:lang w:val="lv-LV" w:eastAsia="lv-LV"/>
              </w:rPr>
              <w:t xml:space="preserve"> </w:t>
            </w:r>
          </w:p>
        </w:tc>
        <w:tc>
          <w:tcPr>
            <w:tcW w:w="4960" w:type="dxa"/>
          </w:tcPr>
          <w:p w14:paraId="63A2A22C" w14:textId="77777777" w:rsidR="006F017C" w:rsidRPr="000E4090" w:rsidRDefault="006F017C" w:rsidP="00590C66">
            <w:pPr>
              <w:jc w:val="right"/>
              <w:rPr>
                <w:sz w:val="26"/>
                <w:szCs w:val="26"/>
              </w:rPr>
            </w:pPr>
            <w:r w:rsidRPr="000E4090">
              <w:rPr>
                <w:sz w:val="26"/>
                <w:szCs w:val="26"/>
              </w:rPr>
              <w:t>(</w:t>
            </w:r>
            <w:smartTag w:uri="schemas-tilde-lv/tildestengine" w:element="veidnes">
              <w:smartTagPr>
                <w:attr w:name="id" w:val="-1"/>
                <w:attr w:name="baseform" w:val="protokol|s"/>
                <w:attr w:name="text" w:val="protokols"/>
              </w:smartTagPr>
              <w:r w:rsidRPr="000E4090">
                <w:rPr>
                  <w:sz w:val="26"/>
                  <w:szCs w:val="26"/>
                </w:rPr>
                <w:t>protokols</w:t>
              </w:r>
            </w:smartTag>
            <w:r w:rsidRPr="000E4090">
              <w:rPr>
                <w:sz w:val="26"/>
                <w:szCs w:val="26"/>
              </w:rPr>
              <w:t xml:space="preserve"> Nr.</w:t>
            </w:r>
            <w:r w:rsidR="00590C66" w:rsidRPr="000E4090">
              <w:rPr>
                <w:sz w:val="26"/>
                <w:szCs w:val="26"/>
              </w:rPr>
              <w:t xml:space="preserve"> </w:t>
            </w:r>
            <w:r w:rsidRPr="000E4090">
              <w:rPr>
                <w:sz w:val="26"/>
                <w:szCs w:val="26"/>
              </w:rPr>
              <w:t xml:space="preserve"> ,   .punkts)</w:t>
            </w:r>
          </w:p>
        </w:tc>
      </w:tr>
    </w:tbl>
    <w:p w14:paraId="030AB8C1" w14:textId="77777777" w:rsidR="006F017C" w:rsidRPr="000E4090" w:rsidRDefault="006F017C" w:rsidP="006F017C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A24C44B" w14:textId="16585B43" w:rsidR="00C039E2" w:rsidRDefault="007B76AD" w:rsidP="00AF280F">
      <w:pPr>
        <w:ind w:firstLine="709"/>
        <w:jc w:val="both"/>
        <w:rPr>
          <w:sz w:val="26"/>
          <w:szCs w:val="26"/>
        </w:rPr>
      </w:pPr>
      <w:r w:rsidRPr="009C1959">
        <w:rPr>
          <w:sz w:val="26"/>
          <w:szCs w:val="26"/>
        </w:rPr>
        <w:t xml:space="preserve">Pamatojoties uz </w:t>
      </w:r>
      <w:r w:rsidR="00776444">
        <w:rPr>
          <w:sz w:val="26"/>
          <w:szCs w:val="26"/>
        </w:rPr>
        <w:t xml:space="preserve">Pašvaldību </w:t>
      </w:r>
      <w:r w:rsidRPr="009C1959">
        <w:rPr>
          <w:sz w:val="26"/>
          <w:szCs w:val="26"/>
        </w:rPr>
        <w:t xml:space="preserve">likuma </w:t>
      </w:r>
      <w:r w:rsidR="00776444">
        <w:rPr>
          <w:sz w:val="26"/>
          <w:szCs w:val="26"/>
        </w:rPr>
        <w:t>4</w:t>
      </w:r>
      <w:r w:rsidRPr="009C1959">
        <w:rPr>
          <w:sz w:val="26"/>
          <w:szCs w:val="26"/>
        </w:rPr>
        <w:t>.</w:t>
      </w:r>
      <w:r w:rsidR="006B0F6B">
        <w:rPr>
          <w:sz w:val="26"/>
          <w:szCs w:val="26"/>
        </w:rPr>
        <w:t> </w:t>
      </w:r>
      <w:r w:rsidRPr="009C1959">
        <w:rPr>
          <w:sz w:val="26"/>
          <w:szCs w:val="26"/>
        </w:rPr>
        <w:t xml:space="preserve">panta pirmās daļas </w:t>
      </w:r>
      <w:r w:rsidR="004D2140" w:rsidRPr="009C1959">
        <w:rPr>
          <w:sz w:val="26"/>
          <w:szCs w:val="26"/>
        </w:rPr>
        <w:t>5</w:t>
      </w:r>
      <w:r w:rsidRPr="009C1959">
        <w:rPr>
          <w:sz w:val="26"/>
          <w:szCs w:val="26"/>
        </w:rPr>
        <w:t>.</w:t>
      </w:r>
      <w:r w:rsidR="006B0F6B">
        <w:rPr>
          <w:sz w:val="26"/>
          <w:szCs w:val="26"/>
        </w:rPr>
        <w:t> </w:t>
      </w:r>
      <w:r w:rsidRPr="009C1959">
        <w:rPr>
          <w:sz w:val="26"/>
          <w:szCs w:val="26"/>
        </w:rPr>
        <w:t xml:space="preserve">punktu, saskaņā ar Jūrmalas valstspilsētas Attīstības programmas </w:t>
      </w:r>
      <w:r w:rsidR="00521519" w:rsidRPr="009C1959">
        <w:rPr>
          <w:sz w:val="26"/>
          <w:szCs w:val="26"/>
        </w:rPr>
        <w:t>2023</w:t>
      </w:r>
      <w:r w:rsidR="002314C5" w:rsidRPr="009C1959">
        <w:rPr>
          <w:sz w:val="26"/>
          <w:szCs w:val="26"/>
        </w:rPr>
        <w:t>.–</w:t>
      </w:r>
      <w:r w:rsidR="00521519" w:rsidRPr="009C1959">
        <w:rPr>
          <w:sz w:val="26"/>
          <w:szCs w:val="26"/>
        </w:rPr>
        <w:t>2029</w:t>
      </w:r>
      <w:r w:rsidRPr="009C1959">
        <w:rPr>
          <w:sz w:val="26"/>
          <w:szCs w:val="26"/>
        </w:rPr>
        <w:t>.</w:t>
      </w:r>
      <w:r w:rsidR="002F4BE8">
        <w:rPr>
          <w:sz w:val="26"/>
          <w:szCs w:val="26"/>
        </w:rPr>
        <w:t> </w:t>
      </w:r>
      <w:r w:rsidRPr="009C1959">
        <w:rPr>
          <w:sz w:val="26"/>
          <w:szCs w:val="26"/>
        </w:rPr>
        <w:t xml:space="preserve">gadam, kas apstiprināta ar Jūrmalas domes </w:t>
      </w:r>
      <w:r w:rsidR="00521519" w:rsidRPr="009C1959">
        <w:rPr>
          <w:sz w:val="26"/>
          <w:szCs w:val="26"/>
        </w:rPr>
        <w:t>2022</w:t>
      </w:r>
      <w:r w:rsidRPr="009C1959">
        <w:rPr>
          <w:sz w:val="26"/>
          <w:szCs w:val="26"/>
        </w:rPr>
        <w:t>.</w:t>
      </w:r>
      <w:r w:rsidR="002F4BE8">
        <w:rPr>
          <w:sz w:val="26"/>
          <w:szCs w:val="26"/>
        </w:rPr>
        <w:t> </w:t>
      </w:r>
      <w:r w:rsidRPr="009C1959">
        <w:rPr>
          <w:sz w:val="26"/>
          <w:szCs w:val="26"/>
        </w:rPr>
        <w:t xml:space="preserve">gada </w:t>
      </w:r>
      <w:r w:rsidR="00521519" w:rsidRPr="009C1959">
        <w:rPr>
          <w:sz w:val="26"/>
          <w:szCs w:val="26"/>
        </w:rPr>
        <w:t>15.</w:t>
      </w:r>
      <w:r w:rsidR="002F4BE8">
        <w:rPr>
          <w:sz w:val="26"/>
          <w:szCs w:val="26"/>
        </w:rPr>
        <w:t> </w:t>
      </w:r>
      <w:r w:rsidR="00521519" w:rsidRPr="009C1959">
        <w:rPr>
          <w:sz w:val="26"/>
          <w:szCs w:val="26"/>
        </w:rPr>
        <w:t>septembra</w:t>
      </w:r>
      <w:r w:rsidRPr="009C1959">
        <w:rPr>
          <w:sz w:val="26"/>
          <w:szCs w:val="26"/>
        </w:rPr>
        <w:t xml:space="preserve"> lēmumu Nr.</w:t>
      </w:r>
      <w:r w:rsidR="002F4BE8">
        <w:rPr>
          <w:sz w:val="26"/>
          <w:szCs w:val="26"/>
        </w:rPr>
        <w:t> </w:t>
      </w:r>
      <w:r w:rsidR="00521519" w:rsidRPr="00D30B90">
        <w:rPr>
          <w:sz w:val="26"/>
          <w:szCs w:val="26"/>
        </w:rPr>
        <w:t>409</w:t>
      </w:r>
      <w:r w:rsidR="002F4BE8">
        <w:rPr>
          <w:sz w:val="26"/>
          <w:szCs w:val="26"/>
        </w:rPr>
        <w:t xml:space="preserve"> </w:t>
      </w:r>
      <w:r w:rsidR="002F4BE8" w:rsidRPr="002F4BE8">
        <w:rPr>
          <w:sz w:val="26"/>
          <w:szCs w:val="26"/>
        </w:rPr>
        <w:t>“Par Jūrmalas valstspilsētas attīstības programmas 2023.–2029.</w:t>
      </w:r>
      <w:r w:rsidR="001E3370">
        <w:rPr>
          <w:sz w:val="26"/>
          <w:szCs w:val="26"/>
        </w:rPr>
        <w:t> </w:t>
      </w:r>
      <w:r w:rsidR="002F4BE8" w:rsidRPr="002F4BE8">
        <w:rPr>
          <w:sz w:val="26"/>
          <w:szCs w:val="26"/>
        </w:rPr>
        <w:t>gadam un Jūrmalas valstspilsētas attīstības programmas 2023.–2029.</w:t>
      </w:r>
      <w:r w:rsidR="001E3370">
        <w:rPr>
          <w:sz w:val="26"/>
          <w:szCs w:val="26"/>
        </w:rPr>
        <w:t> </w:t>
      </w:r>
      <w:r w:rsidR="002F4BE8" w:rsidRPr="002F4BE8">
        <w:rPr>
          <w:sz w:val="26"/>
          <w:szCs w:val="26"/>
        </w:rPr>
        <w:t>gadam Stratēģiskā ietekmes uz vidi novērtējuma Vides pārskata apstiprināšanu” Rīcības plāna prioritātes</w:t>
      </w:r>
      <w:r w:rsidR="002F4BE8">
        <w:rPr>
          <w:sz w:val="26"/>
          <w:szCs w:val="26"/>
        </w:rPr>
        <w:t xml:space="preserve"> </w:t>
      </w:r>
      <w:r w:rsidR="00521519" w:rsidRPr="00D30B90">
        <w:rPr>
          <w:sz w:val="26"/>
          <w:szCs w:val="26"/>
        </w:rPr>
        <w:t xml:space="preserve"> </w:t>
      </w:r>
      <w:r w:rsidR="009C1959" w:rsidRPr="00D30B90">
        <w:rPr>
          <w:sz w:val="26"/>
          <w:szCs w:val="26"/>
        </w:rPr>
        <w:t>Laikmetīga kultūra</w:t>
      </w:r>
      <w:r w:rsidR="001E3370">
        <w:rPr>
          <w:sz w:val="26"/>
          <w:szCs w:val="26"/>
        </w:rPr>
        <w:t xml:space="preserve"> </w:t>
      </w:r>
      <w:r w:rsidR="009C1959" w:rsidRPr="009C1959">
        <w:rPr>
          <w:sz w:val="26"/>
          <w:szCs w:val="26"/>
        </w:rPr>
        <w:t>(L)</w:t>
      </w:r>
      <w:r w:rsidR="004168C6">
        <w:rPr>
          <w:sz w:val="26"/>
          <w:szCs w:val="26"/>
        </w:rPr>
        <w:t>,</w:t>
      </w:r>
      <w:r w:rsidR="009C1959" w:rsidRPr="009C1959">
        <w:rPr>
          <w:sz w:val="26"/>
          <w:szCs w:val="26"/>
        </w:rPr>
        <w:t xml:space="preserve"> </w:t>
      </w:r>
      <w:r w:rsidR="001E3370">
        <w:rPr>
          <w:sz w:val="26"/>
          <w:szCs w:val="26"/>
        </w:rPr>
        <w:t>r</w:t>
      </w:r>
      <w:r w:rsidR="004D2140" w:rsidRPr="009C1959">
        <w:rPr>
          <w:sz w:val="26"/>
          <w:szCs w:val="26"/>
        </w:rPr>
        <w:t xml:space="preserve">īcības </w:t>
      </w:r>
      <w:r w:rsidR="009C1959" w:rsidRPr="009C1959">
        <w:rPr>
          <w:sz w:val="26"/>
          <w:szCs w:val="26"/>
        </w:rPr>
        <w:t>virziena “</w:t>
      </w:r>
      <w:r w:rsidR="009C1959" w:rsidRPr="004069EC">
        <w:rPr>
          <w:sz w:val="26"/>
          <w:szCs w:val="26"/>
        </w:rPr>
        <w:t>Vēsturiskais mantojums un laikmetīga kultūrvide kā pilsētas identitāte”</w:t>
      </w:r>
      <w:r w:rsidR="004168C6" w:rsidRPr="004168C6">
        <w:rPr>
          <w:sz w:val="26"/>
          <w:szCs w:val="26"/>
        </w:rPr>
        <w:t xml:space="preserve"> </w:t>
      </w:r>
      <w:r w:rsidR="004168C6">
        <w:rPr>
          <w:sz w:val="26"/>
          <w:szCs w:val="26"/>
        </w:rPr>
        <w:t>(L3),</w:t>
      </w:r>
      <w:r w:rsidR="009C1959" w:rsidRPr="004069EC">
        <w:rPr>
          <w:sz w:val="26"/>
          <w:szCs w:val="26"/>
        </w:rPr>
        <w:t xml:space="preserve"> uzdevuma L3.2. “Mantojuma, tajā skaitā nemateriā</w:t>
      </w:r>
      <w:r w:rsidR="004168C6">
        <w:rPr>
          <w:sz w:val="26"/>
          <w:szCs w:val="26"/>
        </w:rPr>
        <w:t>l</w:t>
      </w:r>
      <w:r w:rsidR="009C1959" w:rsidRPr="004069EC">
        <w:rPr>
          <w:sz w:val="26"/>
          <w:szCs w:val="26"/>
        </w:rPr>
        <w:t>ā kultūras mantojuma saglabāšana, attīstīšana un mūsdienu interpretācija” darbīb</w:t>
      </w:r>
      <w:r w:rsidR="001E3370">
        <w:rPr>
          <w:sz w:val="26"/>
          <w:szCs w:val="26"/>
        </w:rPr>
        <w:t>u</w:t>
      </w:r>
      <w:r w:rsidR="009C1959" w:rsidRPr="004069EC">
        <w:rPr>
          <w:sz w:val="26"/>
          <w:szCs w:val="26"/>
        </w:rPr>
        <w:t xml:space="preserve"> L.3.2.3. “Attīstīt Jūrmalas Brīvdabas muzeju, sekmējot zvejniecības un ar to saistītā seno amatu prasmju saglabāšanu un popularizēšanu” </w:t>
      </w:r>
      <w:r w:rsidR="00247722" w:rsidRPr="009C1959">
        <w:rPr>
          <w:sz w:val="26"/>
          <w:szCs w:val="26"/>
        </w:rPr>
        <w:t>un ņemot vērā Jūrmalas pilsētas domes 2017.</w:t>
      </w:r>
      <w:r w:rsidR="004168C6">
        <w:rPr>
          <w:sz w:val="26"/>
          <w:szCs w:val="26"/>
        </w:rPr>
        <w:t> </w:t>
      </w:r>
      <w:r w:rsidR="00247722" w:rsidRPr="009C1959">
        <w:rPr>
          <w:sz w:val="26"/>
          <w:szCs w:val="26"/>
        </w:rPr>
        <w:t>gada 1.</w:t>
      </w:r>
      <w:r w:rsidR="004168C6">
        <w:rPr>
          <w:sz w:val="26"/>
          <w:szCs w:val="26"/>
        </w:rPr>
        <w:t> </w:t>
      </w:r>
      <w:r w:rsidR="00247722" w:rsidRPr="009C1959">
        <w:rPr>
          <w:sz w:val="26"/>
          <w:szCs w:val="26"/>
        </w:rPr>
        <w:t>februāra rīkojuma Nr.</w:t>
      </w:r>
      <w:r w:rsidR="008678B1">
        <w:rPr>
          <w:sz w:val="26"/>
          <w:szCs w:val="26"/>
        </w:rPr>
        <w:t> </w:t>
      </w:r>
      <w:r w:rsidR="00247722" w:rsidRPr="009C1959">
        <w:rPr>
          <w:sz w:val="26"/>
          <w:szCs w:val="26"/>
        </w:rPr>
        <w:t xml:space="preserve">1.1-14/44 „Par Eiropas Savienības un citu ārējo finanšu instrumentu līdzfinansētu projektu ieviešanas kārtību Jūrmalas </w:t>
      </w:r>
      <w:r w:rsidR="00DB4D82">
        <w:rPr>
          <w:sz w:val="26"/>
          <w:szCs w:val="26"/>
        </w:rPr>
        <w:t>valsts</w:t>
      </w:r>
      <w:r w:rsidR="00247722" w:rsidRPr="009C1959">
        <w:rPr>
          <w:sz w:val="26"/>
          <w:szCs w:val="26"/>
        </w:rPr>
        <w:t>pilsētas pašvaldībā” 1.</w:t>
      </w:r>
      <w:r w:rsidR="00451B7A">
        <w:rPr>
          <w:sz w:val="26"/>
          <w:szCs w:val="26"/>
        </w:rPr>
        <w:t> </w:t>
      </w:r>
      <w:r w:rsidR="00247722" w:rsidRPr="009C1959">
        <w:rPr>
          <w:sz w:val="26"/>
          <w:szCs w:val="26"/>
        </w:rPr>
        <w:t>punktu, ievērojot</w:t>
      </w:r>
      <w:r w:rsidRPr="009C1959">
        <w:rPr>
          <w:sz w:val="26"/>
          <w:szCs w:val="26"/>
        </w:rPr>
        <w:t xml:space="preserve"> </w:t>
      </w:r>
      <w:r w:rsidR="009C1959" w:rsidRPr="009C1959">
        <w:rPr>
          <w:sz w:val="26"/>
          <w:szCs w:val="26"/>
        </w:rPr>
        <w:t xml:space="preserve">Valsts </w:t>
      </w:r>
      <w:proofErr w:type="spellStart"/>
      <w:r w:rsidR="009C1959" w:rsidRPr="009C1959">
        <w:rPr>
          <w:sz w:val="26"/>
          <w:szCs w:val="26"/>
        </w:rPr>
        <w:t>kultūrkapitāla</w:t>
      </w:r>
      <w:proofErr w:type="spellEnd"/>
      <w:r w:rsidR="009C1959" w:rsidRPr="009C1959">
        <w:rPr>
          <w:sz w:val="26"/>
          <w:szCs w:val="26"/>
        </w:rPr>
        <w:t xml:space="preserve"> fonda nosacījumus</w:t>
      </w:r>
      <w:r w:rsidRPr="000E4090">
        <w:rPr>
          <w:sz w:val="26"/>
          <w:szCs w:val="26"/>
        </w:rPr>
        <w:t>,</w:t>
      </w:r>
      <w:r w:rsidR="00AA6683">
        <w:rPr>
          <w:sz w:val="26"/>
          <w:szCs w:val="26"/>
        </w:rPr>
        <w:t xml:space="preserve"> Jūrmalas domes </w:t>
      </w:r>
      <w:r w:rsidR="005700C6">
        <w:rPr>
          <w:sz w:val="26"/>
          <w:szCs w:val="26"/>
        </w:rPr>
        <w:t xml:space="preserve">Kultūras komitejas </w:t>
      </w:r>
      <w:r w:rsidR="00AA6683">
        <w:rPr>
          <w:sz w:val="26"/>
          <w:szCs w:val="26"/>
        </w:rPr>
        <w:t>2023. gada</w:t>
      </w:r>
      <w:r w:rsidR="00947EBD">
        <w:rPr>
          <w:sz w:val="26"/>
          <w:szCs w:val="26"/>
        </w:rPr>
        <w:t xml:space="preserve"> 9</w:t>
      </w:r>
      <w:r w:rsidR="00AA6683">
        <w:rPr>
          <w:sz w:val="26"/>
          <w:szCs w:val="26"/>
        </w:rPr>
        <w:t>.</w:t>
      </w:r>
      <w:r w:rsidR="005700C6">
        <w:rPr>
          <w:sz w:val="26"/>
          <w:szCs w:val="26"/>
        </w:rPr>
        <w:t xml:space="preserve"> februāra atzinumu </w:t>
      </w:r>
      <w:r w:rsidR="00AA6683">
        <w:rPr>
          <w:sz w:val="26"/>
          <w:szCs w:val="26"/>
        </w:rPr>
        <w:t>(protokols Nr.____________),</w:t>
      </w:r>
      <w:r w:rsidR="00451B7A">
        <w:rPr>
          <w:sz w:val="26"/>
          <w:szCs w:val="26"/>
        </w:rPr>
        <w:t xml:space="preserve"> </w:t>
      </w:r>
      <w:r w:rsidR="00C039E2" w:rsidRPr="000E4090">
        <w:rPr>
          <w:sz w:val="26"/>
          <w:szCs w:val="26"/>
        </w:rPr>
        <w:t xml:space="preserve">Jūrmalas dome </w:t>
      </w:r>
      <w:r w:rsidR="00C039E2" w:rsidRPr="000E4090">
        <w:rPr>
          <w:b/>
          <w:sz w:val="26"/>
          <w:szCs w:val="26"/>
        </w:rPr>
        <w:t>nolemj</w:t>
      </w:r>
      <w:r w:rsidR="00C039E2" w:rsidRPr="000E4090">
        <w:rPr>
          <w:sz w:val="26"/>
          <w:szCs w:val="26"/>
        </w:rPr>
        <w:t>:</w:t>
      </w:r>
    </w:p>
    <w:p w14:paraId="0D5D101A" w14:textId="77777777" w:rsidR="00BA1672" w:rsidRPr="000E4090" w:rsidRDefault="00BA1672" w:rsidP="00ED67EF">
      <w:pPr>
        <w:ind w:right="-2"/>
        <w:jc w:val="both"/>
        <w:rPr>
          <w:sz w:val="26"/>
          <w:szCs w:val="26"/>
        </w:rPr>
      </w:pPr>
    </w:p>
    <w:p w14:paraId="72A68F6B" w14:textId="7C563569" w:rsidR="00432FE2" w:rsidRPr="00AF280F" w:rsidRDefault="00C039E2" w:rsidP="00AF280F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bookmarkStart w:id="0" w:name="OLE_LINK1"/>
      <w:bookmarkStart w:id="1" w:name="OLE_LINK2"/>
      <w:r w:rsidRPr="000E4090">
        <w:rPr>
          <w:rFonts w:ascii="Times New Roman" w:hAnsi="Times New Roman"/>
          <w:sz w:val="26"/>
          <w:szCs w:val="26"/>
          <w:lang w:val="lv-LV" w:eastAsia="lv-LV"/>
        </w:rPr>
        <w:t xml:space="preserve">Atbalstīt Jūrmalas </w:t>
      </w:r>
      <w:r w:rsidR="005C0C0B" w:rsidRPr="000E4090">
        <w:rPr>
          <w:rFonts w:ascii="Times New Roman" w:hAnsi="Times New Roman"/>
          <w:sz w:val="26"/>
          <w:szCs w:val="26"/>
          <w:lang w:val="lv-LV" w:eastAsia="lv-LV"/>
        </w:rPr>
        <w:t xml:space="preserve">valstspilsētas </w:t>
      </w:r>
      <w:r w:rsidR="00E07896" w:rsidRPr="000E4090">
        <w:rPr>
          <w:rFonts w:ascii="Times New Roman" w:hAnsi="Times New Roman"/>
          <w:sz w:val="26"/>
          <w:szCs w:val="26"/>
          <w:lang w:val="lv-LV" w:eastAsia="lv-LV"/>
        </w:rPr>
        <w:t xml:space="preserve">pašvaldības </w:t>
      </w:r>
      <w:r w:rsidRPr="000E4090">
        <w:rPr>
          <w:rFonts w:ascii="Times New Roman" w:hAnsi="Times New Roman"/>
          <w:sz w:val="26"/>
          <w:szCs w:val="26"/>
          <w:lang w:val="lv-LV" w:eastAsia="lv-LV"/>
        </w:rPr>
        <w:t xml:space="preserve">dalību </w:t>
      </w:r>
      <w:r w:rsidR="00BA1672" w:rsidRPr="00ED67EF">
        <w:rPr>
          <w:rFonts w:ascii="Times New Roman" w:hAnsi="Times New Roman"/>
          <w:sz w:val="26"/>
          <w:szCs w:val="26"/>
          <w:lang w:val="lv-LV" w:eastAsia="lv-LV"/>
        </w:rPr>
        <w:t xml:space="preserve">Valsts </w:t>
      </w:r>
      <w:proofErr w:type="spellStart"/>
      <w:r w:rsidR="00BA1672" w:rsidRPr="00ED67EF">
        <w:rPr>
          <w:rFonts w:ascii="Times New Roman" w:hAnsi="Times New Roman"/>
          <w:sz w:val="26"/>
          <w:szCs w:val="26"/>
          <w:lang w:val="lv-LV" w:eastAsia="lv-LV"/>
        </w:rPr>
        <w:t>kultūrkapitāla</w:t>
      </w:r>
      <w:proofErr w:type="spellEnd"/>
      <w:r w:rsidR="00BA1672" w:rsidRPr="00ED67EF">
        <w:rPr>
          <w:rFonts w:ascii="Times New Roman" w:hAnsi="Times New Roman"/>
          <w:sz w:val="26"/>
          <w:szCs w:val="26"/>
          <w:lang w:val="lv-LV" w:eastAsia="lv-LV"/>
        </w:rPr>
        <w:t xml:space="preserve"> fonda Tradicionālās kultūras nozares projektu konkurs</w:t>
      </w:r>
      <w:r w:rsidR="00BA1672">
        <w:rPr>
          <w:rFonts w:ascii="Times New Roman" w:hAnsi="Times New Roman"/>
          <w:sz w:val="26"/>
          <w:szCs w:val="26"/>
          <w:lang w:val="lv-LV" w:eastAsia="lv-LV"/>
        </w:rPr>
        <w:t xml:space="preserve">ā </w:t>
      </w:r>
      <w:r w:rsidR="009B0494" w:rsidRPr="000E4090">
        <w:rPr>
          <w:rFonts w:ascii="Times New Roman" w:hAnsi="Times New Roman"/>
          <w:sz w:val="26"/>
          <w:szCs w:val="26"/>
          <w:lang w:val="lv-LV" w:eastAsia="lv-LV"/>
        </w:rPr>
        <w:t xml:space="preserve">ar </w:t>
      </w:r>
      <w:r w:rsidR="00BA1672">
        <w:rPr>
          <w:rFonts w:ascii="Times New Roman" w:hAnsi="Times New Roman"/>
          <w:sz w:val="26"/>
          <w:szCs w:val="26"/>
          <w:lang w:val="lv-LV" w:eastAsia="lv-LV"/>
        </w:rPr>
        <w:t>projekta pie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>t</w:t>
      </w:r>
      <w:r w:rsidR="00BA1672">
        <w:rPr>
          <w:rFonts w:ascii="Times New Roman" w:hAnsi="Times New Roman"/>
          <w:sz w:val="26"/>
          <w:szCs w:val="26"/>
          <w:lang w:val="lv-LV" w:eastAsia="lv-LV"/>
        </w:rPr>
        <w:t xml:space="preserve">eikumu </w:t>
      </w:r>
      <w:r w:rsidR="00BA1672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1E3370">
        <w:rPr>
          <w:rFonts w:ascii="Times New Roman" w:hAnsi="Times New Roman"/>
          <w:sz w:val="26"/>
          <w:szCs w:val="26"/>
          <w:lang w:val="lv-LV" w:eastAsia="lv-LV"/>
        </w:rPr>
        <w:t>“</w:t>
      </w:r>
      <w:r w:rsidR="00BA1672" w:rsidRPr="007B7C1E">
        <w:rPr>
          <w:rFonts w:ascii="Times New Roman" w:hAnsi="Times New Roman"/>
          <w:bCs/>
          <w:sz w:val="26"/>
          <w:szCs w:val="26"/>
          <w:lang w:val="lv-LV"/>
        </w:rPr>
        <w:t xml:space="preserve">Vēsturiskā </w:t>
      </w:r>
      <w:proofErr w:type="spellStart"/>
      <w:r w:rsidR="00BA1672" w:rsidRPr="007B7C1E">
        <w:rPr>
          <w:rFonts w:ascii="Times New Roman" w:hAnsi="Times New Roman"/>
          <w:bCs/>
          <w:sz w:val="26"/>
          <w:szCs w:val="26"/>
          <w:lang w:val="lv-LV"/>
        </w:rPr>
        <w:t>priekšizpēte</w:t>
      </w:r>
      <w:proofErr w:type="spellEnd"/>
      <w:r w:rsidR="00BA1672" w:rsidRPr="007B7C1E">
        <w:rPr>
          <w:rFonts w:ascii="Times New Roman" w:hAnsi="Times New Roman"/>
          <w:bCs/>
          <w:sz w:val="26"/>
          <w:szCs w:val="26"/>
          <w:lang w:val="lv-LV"/>
        </w:rPr>
        <w:t xml:space="preserve"> un video materiālu sagatavošana  pieteikumam zvejas tīklu gatavošanas prasmju iekļaušanai nemateriālā kultūras mantojuma sarakstā</w:t>
      </w:r>
      <w:r w:rsidRPr="00DB4D82">
        <w:rPr>
          <w:rFonts w:ascii="Times New Roman" w:hAnsi="Times New Roman"/>
          <w:sz w:val="26"/>
          <w:szCs w:val="26"/>
          <w:lang w:val="lv-LV" w:eastAsia="lv-LV"/>
        </w:rPr>
        <w:t>”</w:t>
      </w:r>
      <w:r w:rsidR="006E6C49" w:rsidRPr="00DB4D82">
        <w:rPr>
          <w:rFonts w:ascii="Times New Roman" w:hAnsi="Times New Roman"/>
          <w:sz w:val="26"/>
          <w:szCs w:val="26"/>
          <w:lang w:val="lv-LV" w:eastAsia="lv-LV"/>
        </w:rPr>
        <w:t xml:space="preserve"> (t</w:t>
      </w:r>
      <w:r w:rsidR="006E6C49" w:rsidRPr="000E4090">
        <w:rPr>
          <w:rFonts w:ascii="Times New Roman" w:hAnsi="Times New Roman"/>
          <w:sz w:val="26"/>
          <w:szCs w:val="26"/>
          <w:lang w:val="lv-LV" w:eastAsia="lv-LV"/>
        </w:rPr>
        <w:t xml:space="preserve">urpmāk </w:t>
      </w:r>
      <w:r w:rsidR="00A369AC">
        <w:rPr>
          <w:rFonts w:ascii="Times New Roman" w:hAnsi="Times New Roman"/>
          <w:sz w:val="26"/>
          <w:szCs w:val="26"/>
          <w:lang w:val="lv-LV" w:eastAsia="lv-LV"/>
        </w:rPr>
        <w:t>–</w:t>
      </w:r>
      <w:r w:rsidR="00A369AC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BA1672">
        <w:rPr>
          <w:rFonts w:ascii="Times New Roman" w:hAnsi="Times New Roman"/>
          <w:sz w:val="26"/>
          <w:szCs w:val="26"/>
          <w:lang w:val="lv-LV" w:eastAsia="lv-LV"/>
        </w:rPr>
        <w:t>P</w:t>
      </w:r>
      <w:r w:rsidR="006E6C49" w:rsidRPr="000E4090">
        <w:rPr>
          <w:rFonts w:ascii="Times New Roman" w:hAnsi="Times New Roman"/>
          <w:sz w:val="26"/>
          <w:szCs w:val="26"/>
          <w:lang w:val="lv-LV" w:eastAsia="lv-LV"/>
        </w:rPr>
        <w:t>rojekts)</w:t>
      </w:r>
      <w:bookmarkEnd w:id="0"/>
      <w:bookmarkEnd w:id="1"/>
      <w:r w:rsidR="0055197F" w:rsidRPr="000E4090">
        <w:rPr>
          <w:rFonts w:ascii="Times New Roman" w:hAnsi="Times New Roman"/>
          <w:sz w:val="26"/>
          <w:szCs w:val="26"/>
          <w:lang w:val="lv-LV" w:eastAsia="lv-LV"/>
        </w:rPr>
        <w:t>.</w:t>
      </w:r>
    </w:p>
    <w:p w14:paraId="6A3B102E" w14:textId="0E0C2890" w:rsidR="00BA1672" w:rsidRPr="00AF280F" w:rsidRDefault="00C039E2" w:rsidP="00AF280F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sz w:val="26"/>
          <w:szCs w:val="26"/>
          <w:lang w:val="lv-LV"/>
        </w:rPr>
      </w:pPr>
      <w:r w:rsidRPr="000E4090">
        <w:rPr>
          <w:rFonts w:ascii="Times New Roman" w:hAnsi="Times New Roman"/>
          <w:sz w:val="26"/>
          <w:szCs w:val="26"/>
          <w:lang w:val="lv-LV" w:eastAsia="lv-LV"/>
        </w:rPr>
        <w:t>Noteikt</w:t>
      </w:r>
      <w:r w:rsidR="00C10BCC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BA1672">
        <w:rPr>
          <w:rFonts w:ascii="Times New Roman" w:hAnsi="Times New Roman"/>
          <w:sz w:val="26"/>
          <w:szCs w:val="26"/>
          <w:lang w:val="lv-LV" w:eastAsia="lv-LV"/>
        </w:rPr>
        <w:t>P</w:t>
      </w:r>
      <w:r w:rsidR="007B3A4E">
        <w:rPr>
          <w:rFonts w:ascii="Times New Roman" w:hAnsi="Times New Roman"/>
          <w:sz w:val="26"/>
          <w:szCs w:val="26"/>
          <w:lang w:val="lv-LV" w:eastAsia="lv-LV"/>
        </w:rPr>
        <w:t>rojekta</w:t>
      </w:r>
      <w:r w:rsidR="007B3A4E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Pr="000E4090">
        <w:rPr>
          <w:rFonts w:ascii="Times New Roman" w:hAnsi="Times New Roman"/>
          <w:sz w:val="26"/>
          <w:szCs w:val="26"/>
          <w:lang w:val="lv-LV" w:eastAsia="lv-LV"/>
        </w:rPr>
        <w:t xml:space="preserve">mērķi </w:t>
      </w:r>
      <w:r w:rsidR="00A369AC">
        <w:rPr>
          <w:rFonts w:ascii="Times New Roman" w:hAnsi="Times New Roman"/>
          <w:sz w:val="26"/>
          <w:szCs w:val="26"/>
          <w:lang w:val="lv-LV" w:eastAsia="lv-LV"/>
        </w:rPr>
        <w:t>–</w:t>
      </w:r>
      <w:r w:rsidR="00A369AC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 xml:space="preserve">veikt vēsturisko materiālu izpēti un video materiālu </w:t>
      </w:r>
      <w:r w:rsidR="00C10BCC">
        <w:rPr>
          <w:rFonts w:ascii="Times New Roman" w:hAnsi="Times New Roman"/>
          <w:sz w:val="26"/>
          <w:szCs w:val="26"/>
          <w:lang w:val="lv-LV" w:eastAsia="lv-LV"/>
        </w:rPr>
        <w:t>sagatavošan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>u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7B3A4E" w:rsidRPr="004069EC">
        <w:rPr>
          <w:rFonts w:ascii="Times New Roman" w:hAnsi="Times New Roman"/>
          <w:sz w:val="26"/>
          <w:szCs w:val="26"/>
          <w:lang w:val="lv-LV"/>
        </w:rPr>
        <w:t>pieteikum</w:t>
      </w:r>
      <w:r w:rsidR="00380ED5">
        <w:rPr>
          <w:rFonts w:ascii="Times New Roman" w:hAnsi="Times New Roman"/>
          <w:sz w:val="26"/>
          <w:szCs w:val="26"/>
          <w:lang w:val="lv-LV"/>
        </w:rPr>
        <w:t>am</w:t>
      </w:r>
      <w:r w:rsidR="007B3A4E" w:rsidRPr="004069EC">
        <w:rPr>
          <w:rFonts w:ascii="Times New Roman" w:hAnsi="Times New Roman"/>
          <w:sz w:val="26"/>
          <w:szCs w:val="26"/>
          <w:lang w:val="lv-LV"/>
        </w:rPr>
        <w:t xml:space="preserve"> zvejniecības tīklu </w:t>
      </w:r>
      <w:r w:rsidR="00380ED5">
        <w:rPr>
          <w:rFonts w:ascii="Times New Roman" w:hAnsi="Times New Roman"/>
          <w:sz w:val="26"/>
          <w:szCs w:val="26"/>
          <w:lang w:val="lv-LV"/>
        </w:rPr>
        <w:t>darināšanas</w:t>
      </w:r>
      <w:r w:rsidR="007B3A4E" w:rsidRPr="004069EC">
        <w:rPr>
          <w:rFonts w:ascii="Times New Roman" w:hAnsi="Times New Roman"/>
          <w:sz w:val="26"/>
          <w:szCs w:val="26"/>
          <w:lang w:val="lv-LV"/>
        </w:rPr>
        <w:t xml:space="preserve"> prasmju iekļaušanai </w:t>
      </w:r>
      <w:r w:rsidR="00D24F91">
        <w:rPr>
          <w:rFonts w:ascii="Times New Roman" w:hAnsi="Times New Roman"/>
          <w:sz w:val="26"/>
          <w:szCs w:val="26"/>
          <w:lang w:val="lv-LV"/>
        </w:rPr>
        <w:t>n</w:t>
      </w:r>
      <w:r w:rsidR="007B3A4E" w:rsidRPr="004069EC">
        <w:rPr>
          <w:rFonts w:ascii="Times New Roman" w:hAnsi="Times New Roman"/>
          <w:sz w:val="26"/>
          <w:szCs w:val="26"/>
          <w:lang w:val="lv-LV"/>
        </w:rPr>
        <w:t>emateriālā kultūras mantojuma sarakstā</w:t>
      </w:r>
      <w:r w:rsidR="005A6AC0" w:rsidRPr="007B3A4E">
        <w:rPr>
          <w:rFonts w:ascii="Times New Roman" w:hAnsi="Times New Roman"/>
          <w:sz w:val="26"/>
          <w:szCs w:val="26"/>
          <w:lang w:val="lv-LV" w:eastAsia="lv-LV"/>
        </w:rPr>
        <w:t>.</w:t>
      </w:r>
    </w:p>
    <w:p w14:paraId="59CB9FA0" w14:textId="7D411029" w:rsidR="0055197F" w:rsidRDefault="005A6AC0" w:rsidP="00AF280F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0E4090">
        <w:rPr>
          <w:rFonts w:ascii="Times New Roman" w:hAnsi="Times New Roman"/>
          <w:sz w:val="26"/>
          <w:szCs w:val="26"/>
          <w:lang w:val="lv-LV" w:eastAsia="lv-LV"/>
        </w:rPr>
        <w:t xml:space="preserve">Noteikt ieguvumus no 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>P</w:t>
      </w:r>
      <w:r w:rsidR="007B3A4E">
        <w:rPr>
          <w:rFonts w:ascii="Times New Roman" w:hAnsi="Times New Roman"/>
          <w:sz w:val="26"/>
          <w:szCs w:val="26"/>
          <w:lang w:val="lv-LV" w:eastAsia="lv-LV"/>
        </w:rPr>
        <w:t>rojekta</w:t>
      </w:r>
      <w:r w:rsidR="007B3A4E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Pr="000E4090">
        <w:rPr>
          <w:rFonts w:ascii="Times New Roman" w:hAnsi="Times New Roman"/>
          <w:sz w:val="26"/>
          <w:szCs w:val="26"/>
          <w:lang w:val="lv-LV" w:eastAsia="lv-LV"/>
        </w:rPr>
        <w:t>īstenošanas</w:t>
      </w:r>
      <w:r w:rsidR="004A75EF">
        <w:rPr>
          <w:rFonts w:ascii="Times New Roman" w:hAnsi="Times New Roman"/>
          <w:sz w:val="26"/>
          <w:szCs w:val="26"/>
          <w:lang w:val="lv-LV" w:eastAsia="lv-LV"/>
        </w:rPr>
        <w:t>:</w:t>
      </w:r>
    </w:p>
    <w:p w14:paraId="7A339A4B" w14:textId="1DA5AC35" w:rsidR="007B3A4E" w:rsidRPr="007B7C1E" w:rsidRDefault="00DB4D82" w:rsidP="00F14F8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 xml:space="preserve">veikta padziļināta vēsturiskā izpēte par Baltijas jūras piekrastes tradicionālās amatu prasmes – zvejas tīklu darināšanu Jūrmalas </w:t>
      </w:r>
      <w:r w:rsidR="00DB3CAE">
        <w:rPr>
          <w:rFonts w:ascii="Times New Roman" w:hAnsi="Times New Roman"/>
          <w:sz w:val="26"/>
          <w:szCs w:val="26"/>
          <w:lang w:val="lv-LV" w:eastAsia="lv-LV"/>
        </w:rPr>
        <w:t xml:space="preserve">valstspilsētas </w:t>
      </w:r>
      <w:r>
        <w:rPr>
          <w:rFonts w:ascii="Times New Roman" w:hAnsi="Times New Roman"/>
          <w:sz w:val="26"/>
          <w:szCs w:val="26"/>
          <w:lang w:val="lv-LV" w:eastAsia="lv-LV"/>
        </w:rPr>
        <w:t>un Tukuma novada līča piekrastē;</w:t>
      </w:r>
    </w:p>
    <w:p w14:paraId="7702904B" w14:textId="77CC3123" w:rsidR="003768CD" w:rsidRDefault="00A051FA" w:rsidP="00F14F8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lastRenderedPageBreak/>
        <w:t>a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 xml:space="preserve">pzināti </w:t>
      </w:r>
      <w:r w:rsidR="003768CD">
        <w:rPr>
          <w:rFonts w:ascii="Times New Roman" w:hAnsi="Times New Roman"/>
          <w:sz w:val="26"/>
          <w:szCs w:val="26"/>
          <w:lang w:val="lv-LV" w:eastAsia="lv-LV"/>
        </w:rPr>
        <w:t>amatnieki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 xml:space="preserve">, kas pārzina 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 xml:space="preserve">ar zvejniecību saistītas 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>tradicionālās amatu prasmes</w:t>
      </w:r>
      <w:r w:rsidR="003768CD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 xml:space="preserve">un 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>veikta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 xml:space="preserve"> to</w:t>
      </w:r>
      <w:r w:rsidR="00DB4D82">
        <w:rPr>
          <w:rFonts w:ascii="Times New Roman" w:hAnsi="Times New Roman"/>
          <w:sz w:val="26"/>
          <w:szCs w:val="26"/>
          <w:lang w:val="lv-LV" w:eastAsia="lv-LV"/>
        </w:rPr>
        <w:t xml:space="preserve"> dokumentācija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Jūrmalas</w:t>
      </w:r>
      <w:r w:rsidR="00451B7A">
        <w:rPr>
          <w:rFonts w:ascii="Times New Roman" w:hAnsi="Times New Roman"/>
          <w:sz w:val="26"/>
          <w:szCs w:val="26"/>
          <w:lang w:val="lv-LV" w:eastAsia="lv-LV"/>
        </w:rPr>
        <w:t xml:space="preserve"> valstspilsētas administratīvajā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teritorijā</w:t>
      </w:r>
      <w:r w:rsidR="003768CD">
        <w:rPr>
          <w:rFonts w:ascii="Times New Roman" w:hAnsi="Times New Roman"/>
          <w:sz w:val="26"/>
          <w:szCs w:val="26"/>
          <w:lang w:val="lv-LV" w:eastAsia="lv-LV"/>
        </w:rPr>
        <w:t>;</w:t>
      </w:r>
    </w:p>
    <w:p w14:paraId="2FD90407" w14:textId="6F861249" w:rsidR="008D431F" w:rsidRDefault="008D431F" w:rsidP="00F14F8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>saglab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>āts un</w:t>
      </w:r>
      <w:r w:rsidR="0036230B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>popularizēts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Baltijas jūras līča piekrastes, tai skaitā Jūrmalas</w:t>
      </w:r>
      <w:r w:rsidR="00451B7A">
        <w:rPr>
          <w:rFonts w:ascii="Times New Roman" w:hAnsi="Times New Roman"/>
          <w:sz w:val="26"/>
          <w:szCs w:val="26"/>
          <w:lang w:val="lv-LV" w:eastAsia="lv-LV"/>
        </w:rPr>
        <w:t xml:space="preserve"> valstspilsētas administratīvās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teritorijas kultūrvēsturiskais mantojums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>;</w:t>
      </w:r>
    </w:p>
    <w:p w14:paraId="3ECCD00C" w14:textId="381D82F6" w:rsidR="00937FF2" w:rsidRDefault="00937FF2" w:rsidP="00F14F8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 xml:space="preserve">izveidots resurss jaunu </w:t>
      </w:r>
      <w:proofErr w:type="spellStart"/>
      <w:r>
        <w:rPr>
          <w:rFonts w:ascii="Times New Roman" w:hAnsi="Times New Roman"/>
          <w:sz w:val="26"/>
          <w:szCs w:val="26"/>
          <w:lang w:val="lv-LV" w:eastAsia="lv-LV"/>
        </w:rPr>
        <w:t>kultūrtūrisma</w:t>
      </w:r>
      <w:proofErr w:type="spellEnd"/>
      <w:r>
        <w:rPr>
          <w:rFonts w:ascii="Times New Roman" w:hAnsi="Times New Roman"/>
          <w:sz w:val="26"/>
          <w:szCs w:val="26"/>
          <w:lang w:val="lv-LV" w:eastAsia="lv-LV"/>
        </w:rPr>
        <w:t xml:space="preserve"> piedāvājuma izveidei;</w:t>
      </w:r>
    </w:p>
    <w:p w14:paraId="69E5C9B8" w14:textId="314FFA76" w:rsidR="003768CD" w:rsidRPr="00AF280F" w:rsidRDefault="003768CD" w:rsidP="00F14F84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hAnsi="Times New Roman"/>
          <w:lang w:val="lv-LV" w:eastAsia="lv-LV"/>
        </w:rPr>
      </w:pPr>
      <w:r>
        <w:rPr>
          <w:rFonts w:ascii="Times New Roman" w:hAnsi="Times New Roman"/>
          <w:sz w:val="26"/>
          <w:szCs w:val="26"/>
          <w:lang w:val="lv-LV" w:eastAsia="lv-LV"/>
        </w:rPr>
        <w:t>sekmēt</w:t>
      </w:r>
      <w:r w:rsidR="00937FF2">
        <w:rPr>
          <w:rFonts w:ascii="Times New Roman" w:hAnsi="Times New Roman"/>
          <w:sz w:val="26"/>
          <w:szCs w:val="26"/>
          <w:lang w:val="lv-LV" w:eastAsia="lv-LV"/>
        </w:rPr>
        <w:t>a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sadarbīb</w:t>
      </w:r>
      <w:r w:rsidR="005F47CA">
        <w:rPr>
          <w:rFonts w:ascii="Times New Roman" w:hAnsi="Times New Roman"/>
          <w:sz w:val="26"/>
          <w:szCs w:val="26"/>
          <w:lang w:val="lv-LV" w:eastAsia="lv-LV"/>
        </w:rPr>
        <w:t>a</w:t>
      </w:r>
      <w:r>
        <w:rPr>
          <w:rFonts w:ascii="Times New Roman" w:hAnsi="Times New Roman"/>
          <w:sz w:val="26"/>
          <w:szCs w:val="26"/>
          <w:lang w:val="lv-LV" w:eastAsia="lv-LV"/>
        </w:rPr>
        <w:t xml:space="preserve"> ar Tukuma novada </w:t>
      </w:r>
      <w:r w:rsidR="00C10BCC">
        <w:rPr>
          <w:rFonts w:ascii="Times New Roman" w:hAnsi="Times New Roman"/>
          <w:sz w:val="26"/>
          <w:szCs w:val="26"/>
          <w:lang w:val="lv-LV" w:eastAsia="lv-LV"/>
        </w:rPr>
        <w:t>Lapmežciem</w:t>
      </w:r>
      <w:r w:rsidR="005F47CA">
        <w:rPr>
          <w:rFonts w:ascii="Times New Roman" w:hAnsi="Times New Roman"/>
          <w:sz w:val="26"/>
          <w:szCs w:val="26"/>
          <w:lang w:val="lv-LV" w:eastAsia="lv-LV"/>
        </w:rPr>
        <w:t>a</w:t>
      </w:r>
      <w:r w:rsidR="00C10BCC">
        <w:rPr>
          <w:rFonts w:ascii="Times New Roman" w:hAnsi="Times New Roman"/>
          <w:sz w:val="26"/>
          <w:szCs w:val="26"/>
          <w:lang w:val="lv-LV" w:eastAsia="lv-LV"/>
        </w:rPr>
        <w:t xml:space="preserve"> un Engur</w:t>
      </w:r>
      <w:r w:rsidR="005F47CA">
        <w:rPr>
          <w:rFonts w:ascii="Times New Roman" w:hAnsi="Times New Roman"/>
          <w:sz w:val="26"/>
          <w:szCs w:val="26"/>
          <w:lang w:val="lv-LV" w:eastAsia="lv-LV"/>
        </w:rPr>
        <w:t>es pagastiem</w:t>
      </w:r>
      <w:r w:rsidR="00C10BCC">
        <w:rPr>
          <w:rFonts w:ascii="Times New Roman" w:hAnsi="Times New Roman"/>
          <w:sz w:val="26"/>
          <w:szCs w:val="26"/>
          <w:lang w:val="lv-LV" w:eastAsia="lv-LV"/>
        </w:rPr>
        <w:t>.</w:t>
      </w:r>
    </w:p>
    <w:p w14:paraId="2B7BBE84" w14:textId="6BB9C602" w:rsidR="00C039E2" w:rsidRPr="000E4090" w:rsidRDefault="00C039E2" w:rsidP="00AF280F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425" w:hanging="425"/>
        <w:jc w:val="both"/>
        <w:textAlignment w:val="baseline"/>
        <w:rPr>
          <w:rFonts w:ascii="Times New Roman" w:hAnsi="Times New Roman"/>
          <w:sz w:val="26"/>
          <w:szCs w:val="26"/>
          <w:lang w:val="lv-LV" w:eastAsia="lv-LV"/>
        </w:rPr>
      </w:pPr>
      <w:r w:rsidRPr="000E4090">
        <w:rPr>
          <w:rFonts w:ascii="Times New Roman" w:hAnsi="Times New Roman"/>
          <w:sz w:val="26"/>
          <w:szCs w:val="26"/>
          <w:lang w:val="lv-LV" w:eastAsia="lv-LV"/>
        </w:rPr>
        <w:t xml:space="preserve">Noteikt projekta prognozējamo īstenošanas laiku </w:t>
      </w:r>
      <w:r w:rsidR="00583F3E" w:rsidRPr="000E4090">
        <w:rPr>
          <w:rFonts w:ascii="Times New Roman" w:hAnsi="Times New Roman"/>
          <w:sz w:val="26"/>
          <w:szCs w:val="26"/>
          <w:lang w:val="lv-LV" w:eastAsia="lv-LV"/>
        </w:rPr>
        <w:t>no 202</w:t>
      </w:r>
      <w:r w:rsidR="00213B24" w:rsidRPr="000E4090">
        <w:rPr>
          <w:rFonts w:ascii="Times New Roman" w:hAnsi="Times New Roman"/>
          <w:sz w:val="26"/>
          <w:szCs w:val="26"/>
          <w:lang w:val="lv-LV" w:eastAsia="lv-LV"/>
        </w:rPr>
        <w:t>3</w:t>
      </w:r>
      <w:r w:rsidR="005A6AC0" w:rsidRPr="000E4090">
        <w:rPr>
          <w:rFonts w:ascii="Times New Roman" w:hAnsi="Times New Roman"/>
          <w:sz w:val="26"/>
          <w:szCs w:val="26"/>
          <w:lang w:val="lv-LV" w:eastAsia="lv-LV"/>
        </w:rPr>
        <w:t>.</w:t>
      </w:r>
      <w:r w:rsidR="00FB2EC7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5A6AC0" w:rsidRPr="000E4090">
        <w:rPr>
          <w:rFonts w:ascii="Times New Roman" w:hAnsi="Times New Roman"/>
          <w:sz w:val="26"/>
          <w:szCs w:val="26"/>
          <w:lang w:val="lv-LV" w:eastAsia="lv-LV"/>
        </w:rPr>
        <w:t xml:space="preserve">gada 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>1.</w:t>
      </w:r>
      <w:r w:rsidR="00DB3CAE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755286">
        <w:rPr>
          <w:rFonts w:ascii="Times New Roman" w:hAnsi="Times New Roman"/>
          <w:sz w:val="26"/>
          <w:szCs w:val="26"/>
          <w:lang w:val="lv-LV" w:eastAsia="lv-LV"/>
        </w:rPr>
        <w:t>jūnija</w:t>
      </w:r>
      <w:r w:rsidR="00380ED5" w:rsidRPr="000E4090">
        <w:rPr>
          <w:rFonts w:ascii="Times New Roman" w:hAnsi="Times New Roman"/>
          <w:sz w:val="26"/>
          <w:szCs w:val="26"/>
          <w:lang w:val="lv-LV" w:eastAsia="lv-LV"/>
        </w:rPr>
        <w:t xml:space="preserve"> </w:t>
      </w:r>
      <w:r w:rsidR="005A6AC0" w:rsidRPr="000E4090">
        <w:rPr>
          <w:rFonts w:ascii="Times New Roman" w:hAnsi="Times New Roman"/>
          <w:sz w:val="26"/>
          <w:szCs w:val="26"/>
          <w:lang w:val="lv-LV" w:eastAsia="lv-LV"/>
        </w:rPr>
        <w:t xml:space="preserve">līdz </w:t>
      </w:r>
      <w:r w:rsidR="007B3A4E" w:rsidRPr="000E4090">
        <w:rPr>
          <w:rFonts w:ascii="Times New Roman" w:hAnsi="Times New Roman"/>
          <w:sz w:val="26"/>
          <w:szCs w:val="26"/>
          <w:lang w:val="lv-LV" w:eastAsia="lv-LV"/>
        </w:rPr>
        <w:t>202</w:t>
      </w:r>
      <w:r w:rsidR="007B3A4E">
        <w:rPr>
          <w:rFonts w:ascii="Times New Roman" w:hAnsi="Times New Roman"/>
          <w:sz w:val="26"/>
          <w:szCs w:val="26"/>
          <w:lang w:val="lv-LV" w:eastAsia="lv-LV"/>
        </w:rPr>
        <w:t>3</w:t>
      </w:r>
      <w:r w:rsidR="00213B24" w:rsidRPr="000E4090">
        <w:rPr>
          <w:rFonts w:ascii="Times New Roman" w:hAnsi="Times New Roman"/>
          <w:sz w:val="26"/>
          <w:szCs w:val="26"/>
          <w:lang w:val="lv-LV" w:eastAsia="lv-LV"/>
        </w:rPr>
        <w:t>.</w:t>
      </w:r>
      <w:r w:rsidR="00FB2EC7" w:rsidRPr="004069EC">
        <w:rPr>
          <w:lang w:val="lv-LV"/>
        </w:rPr>
        <w:t> </w:t>
      </w:r>
      <w:r w:rsidR="00213B24" w:rsidRPr="000E4090">
        <w:rPr>
          <w:rFonts w:ascii="Times New Roman" w:hAnsi="Times New Roman"/>
          <w:sz w:val="26"/>
          <w:szCs w:val="26"/>
          <w:lang w:val="lv-LV" w:eastAsia="lv-LV"/>
        </w:rPr>
        <w:t xml:space="preserve">gada </w:t>
      </w:r>
      <w:r w:rsidR="00755286">
        <w:rPr>
          <w:rFonts w:ascii="Times New Roman" w:hAnsi="Times New Roman"/>
          <w:sz w:val="26"/>
          <w:szCs w:val="26"/>
          <w:lang w:val="lv-LV" w:eastAsia="lv-LV"/>
        </w:rPr>
        <w:t>30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>.</w:t>
      </w:r>
      <w:r w:rsidR="00DB3CAE">
        <w:rPr>
          <w:rFonts w:ascii="Times New Roman" w:hAnsi="Times New Roman"/>
          <w:sz w:val="26"/>
          <w:szCs w:val="26"/>
          <w:lang w:val="lv-LV" w:eastAsia="lv-LV"/>
        </w:rPr>
        <w:t> </w:t>
      </w:r>
      <w:r w:rsidR="00380ED5">
        <w:rPr>
          <w:rFonts w:ascii="Times New Roman" w:hAnsi="Times New Roman"/>
          <w:sz w:val="26"/>
          <w:szCs w:val="26"/>
          <w:lang w:val="lv-LV" w:eastAsia="lv-LV"/>
        </w:rPr>
        <w:t>novembrim</w:t>
      </w:r>
      <w:r w:rsidR="00755286">
        <w:rPr>
          <w:rFonts w:ascii="Times New Roman" w:hAnsi="Times New Roman"/>
          <w:sz w:val="26"/>
          <w:szCs w:val="26"/>
          <w:lang w:val="lv-LV" w:eastAsia="lv-LV"/>
        </w:rPr>
        <w:t>.</w:t>
      </w:r>
    </w:p>
    <w:p w14:paraId="393A44F7" w14:textId="2F39CB4C" w:rsidR="00BA1672" w:rsidRDefault="00213B24" w:rsidP="00AF280F">
      <w:pPr>
        <w:pStyle w:val="NormalWeb"/>
        <w:numPr>
          <w:ilvl w:val="0"/>
          <w:numId w:val="13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E4090">
        <w:rPr>
          <w:sz w:val="26"/>
          <w:szCs w:val="26"/>
        </w:rPr>
        <w:t xml:space="preserve">Noteikt projekta kopējās indikatīvās izmaksas </w:t>
      </w:r>
      <w:bookmarkStart w:id="2" w:name="_Hlk100054257"/>
      <w:r w:rsidR="00D30B90">
        <w:rPr>
          <w:sz w:val="26"/>
          <w:szCs w:val="26"/>
        </w:rPr>
        <w:t>6460</w:t>
      </w:r>
      <w:r w:rsidRPr="000E4090">
        <w:rPr>
          <w:sz w:val="26"/>
          <w:szCs w:val="26"/>
        </w:rPr>
        <w:t>,00</w:t>
      </w:r>
      <w:r w:rsidR="00DB3CAE">
        <w:rPr>
          <w:sz w:val="26"/>
          <w:szCs w:val="26"/>
        </w:rPr>
        <w:t> </w:t>
      </w:r>
      <w:proofErr w:type="spellStart"/>
      <w:r w:rsidRPr="000E4090">
        <w:rPr>
          <w:i/>
          <w:iCs/>
          <w:sz w:val="26"/>
          <w:szCs w:val="26"/>
        </w:rPr>
        <w:t>euro</w:t>
      </w:r>
      <w:proofErr w:type="spellEnd"/>
      <w:r w:rsidRPr="000E4090" w:rsidDel="003F76EC">
        <w:rPr>
          <w:sz w:val="26"/>
          <w:szCs w:val="26"/>
        </w:rPr>
        <w:t xml:space="preserve"> </w:t>
      </w:r>
      <w:r w:rsidRPr="000E4090">
        <w:rPr>
          <w:sz w:val="26"/>
          <w:szCs w:val="26"/>
        </w:rPr>
        <w:t>(</w:t>
      </w:r>
      <w:r w:rsidR="00D30B90">
        <w:rPr>
          <w:sz w:val="26"/>
          <w:szCs w:val="26"/>
        </w:rPr>
        <w:t>seši tūkstoši četri simti sešdesmit</w:t>
      </w:r>
      <w:r w:rsidR="00BE1005" w:rsidRPr="000E4090">
        <w:rPr>
          <w:sz w:val="26"/>
          <w:szCs w:val="26"/>
        </w:rPr>
        <w:t xml:space="preserve"> </w:t>
      </w:r>
      <w:proofErr w:type="spellStart"/>
      <w:r w:rsidRPr="000E4090">
        <w:rPr>
          <w:i/>
          <w:iCs/>
          <w:sz w:val="26"/>
          <w:szCs w:val="26"/>
        </w:rPr>
        <w:t>euro</w:t>
      </w:r>
      <w:proofErr w:type="spellEnd"/>
      <w:r w:rsidRPr="000E4090">
        <w:rPr>
          <w:sz w:val="26"/>
          <w:szCs w:val="26"/>
        </w:rPr>
        <w:t xml:space="preserve"> </w:t>
      </w:r>
      <w:r w:rsidR="001E3370">
        <w:rPr>
          <w:sz w:val="26"/>
          <w:szCs w:val="26"/>
        </w:rPr>
        <w:t xml:space="preserve">un </w:t>
      </w:r>
      <w:r w:rsidRPr="000E4090">
        <w:rPr>
          <w:sz w:val="26"/>
          <w:szCs w:val="26"/>
        </w:rPr>
        <w:t>00</w:t>
      </w:r>
      <w:r w:rsidR="00064736">
        <w:rPr>
          <w:sz w:val="26"/>
          <w:szCs w:val="26"/>
        </w:rPr>
        <w:t> </w:t>
      </w:r>
      <w:r w:rsidRPr="000E4090">
        <w:rPr>
          <w:sz w:val="26"/>
          <w:szCs w:val="26"/>
        </w:rPr>
        <w:t xml:space="preserve">centi), </w:t>
      </w:r>
      <w:bookmarkEnd w:id="2"/>
      <w:r w:rsidRPr="000E4090">
        <w:rPr>
          <w:sz w:val="26"/>
          <w:szCs w:val="26"/>
        </w:rPr>
        <w:t xml:space="preserve">kur </w:t>
      </w:r>
      <w:r w:rsidR="00755286">
        <w:rPr>
          <w:sz w:val="26"/>
          <w:szCs w:val="26"/>
        </w:rPr>
        <w:t xml:space="preserve">Valsts </w:t>
      </w:r>
      <w:proofErr w:type="spellStart"/>
      <w:r w:rsidR="00755286">
        <w:rPr>
          <w:sz w:val="26"/>
          <w:szCs w:val="26"/>
        </w:rPr>
        <w:t>k</w:t>
      </w:r>
      <w:r w:rsidR="007B3A4E">
        <w:rPr>
          <w:sz w:val="26"/>
          <w:szCs w:val="26"/>
        </w:rPr>
        <w:t>ultūrkapitāla</w:t>
      </w:r>
      <w:proofErr w:type="spellEnd"/>
      <w:r w:rsidR="007B3A4E">
        <w:rPr>
          <w:sz w:val="26"/>
          <w:szCs w:val="26"/>
        </w:rPr>
        <w:t xml:space="preserve"> </w:t>
      </w:r>
      <w:r w:rsidRPr="000E4090">
        <w:rPr>
          <w:sz w:val="26"/>
          <w:szCs w:val="26"/>
        </w:rPr>
        <w:t>fonda finansējums ir 100</w:t>
      </w:r>
      <w:r w:rsidR="00DB3CAE">
        <w:rPr>
          <w:sz w:val="26"/>
          <w:szCs w:val="26"/>
        </w:rPr>
        <w:t> </w:t>
      </w:r>
      <w:r w:rsidRPr="000E4090">
        <w:rPr>
          <w:sz w:val="26"/>
          <w:szCs w:val="26"/>
        </w:rPr>
        <w:t xml:space="preserve">% jeb </w:t>
      </w:r>
      <w:r w:rsidR="00D30B90">
        <w:rPr>
          <w:sz w:val="26"/>
          <w:szCs w:val="26"/>
        </w:rPr>
        <w:t>6460</w:t>
      </w:r>
      <w:r w:rsidR="00D30B90" w:rsidRPr="000E4090">
        <w:rPr>
          <w:sz w:val="26"/>
          <w:szCs w:val="26"/>
        </w:rPr>
        <w:t>,00</w:t>
      </w:r>
      <w:r w:rsidR="00DB3CAE">
        <w:rPr>
          <w:sz w:val="26"/>
          <w:szCs w:val="26"/>
        </w:rPr>
        <w:t> </w:t>
      </w:r>
      <w:proofErr w:type="spellStart"/>
      <w:r w:rsidR="00D30B90" w:rsidRPr="000E4090">
        <w:rPr>
          <w:i/>
          <w:iCs/>
          <w:sz w:val="26"/>
          <w:szCs w:val="26"/>
        </w:rPr>
        <w:t>euro</w:t>
      </w:r>
      <w:proofErr w:type="spellEnd"/>
      <w:r w:rsidR="00D30B90" w:rsidRPr="000E4090" w:rsidDel="003F76EC">
        <w:rPr>
          <w:sz w:val="26"/>
          <w:szCs w:val="26"/>
        </w:rPr>
        <w:t xml:space="preserve"> </w:t>
      </w:r>
      <w:r w:rsidR="00D30B90" w:rsidRPr="000E4090">
        <w:rPr>
          <w:sz w:val="26"/>
          <w:szCs w:val="26"/>
        </w:rPr>
        <w:t>(</w:t>
      </w:r>
      <w:r w:rsidR="00D30B90">
        <w:rPr>
          <w:sz w:val="26"/>
          <w:szCs w:val="26"/>
        </w:rPr>
        <w:t>seši tūkstoši četri simti sešdesmit</w:t>
      </w:r>
      <w:r w:rsidR="00D30B90" w:rsidRPr="000E4090">
        <w:rPr>
          <w:sz w:val="26"/>
          <w:szCs w:val="26"/>
        </w:rPr>
        <w:t xml:space="preserve"> </w:t>
      </w:r>
      <w:proofErr w:type="spellStart"/>
      <w:r w:rsidR="00D30B90" w:rsidRPr="000E4090">
        <w:rPr>
          <w:i/>
          <w:iCs/>
          <w:sz w:val="26"/>
          <w:szCs w:val="26"/>
        </w:rPr>
        <w:t>euro</w:t>
      </w:r>
      <w:proofErr w:type="spellEnd"/>
      <w:r w:rsidR="00D30B90" w:rsidRPr="000E4090">
        <w:rPr>
          <w:sz w:val="26"/>
          <w:szCs w:val="26"/>
        </w:rPr>
        <w:t xml:space="preserve"> </w:t>
      </w:r>
      <w:r w:rsidR="001E3370">
        <w:rPr>
          <w:sz w:val="26"/>
          <w:szCs w:val="26"/>
        </w:rPr>
        <w:t xml:space="preserve">un </w:t>
      </w:r>
      <w:r w:rsidR="00D30B90" w:rsidRPr="000E4090">
        <w:rPr>
          <w:sz w:val="26"/>
          <w:szCs w:val="26"/>
        </w:rPr>
        <w:t>00</w:t>
      </w:r>
      <w:r w:rsidR="00064736">
        <w:rPr>
          <w:sz w:val="26"/>
          <w:szCs w:val="26"/>
        </w:rPr>
        <w:t> </w:t>
      </w:r>
      <w:r w:rsidR="00D30B90" w:rsidRPr="000E4090">
        <w:rPr>
          <w:sz w:val="26"/>
          <w:szCs w:val="26"/>
        </w:rPr>
        <w:t>centi</w:t>
      </w:r>
      <w:r w:rsidRPr="000E4090">
        <w:rPr>
          <w:sz w:val="26"/>
          <w:szCs w:val="26"/>
        </w:rPr>
        <w:t>).</w:t>
      </w:r>
    </w:p>
    <w:p w14:paraId="65D03AD5" w14:textId="08313BB4" w:rsidR="00AA6683" w:rsidRPr="00BA1672" w:rsidRDefault="00AA6683" w:rsidP="00AF280F">
      <w:pPr>
        <w:pStyle w:val="NormalWeb"/>
        <w:numPr>
          <w:ilvl w:val="0"/>
          <w:numId w:val="13"/>
        </w:numPr>
        <w:spacing w:before="0" w:beforeAutospacing="0" w:after="0" w:afterAutospacing="0"/>
        <w:ind w:left="425" w:hanging="425"/>
        <w:jc w:val="both"/>
        <w:rPr>
          <w:sz w:val="26"/>
          <w:szCs w:val="26"/>
        </w:rPr>
      </w:pPr>
      <w:r w:rsidRPr="000E4090">
        <w:rPr>
          <w:sz w:val="26"/>
          <w:szCs w:val="26"/>
        </w:rPr>
        <w:t>Noteikt sadarbības partner</w:t>
      </w:r>
      <w:r>
        <w:rPr>
          <w:sz w:val="26"/>
          <w:szCs w:val="26"/>
        </w:rPr>
        <w:t>i</w:t>
      </w:r>
      <w:r w:rsidRPr="000E4090">
        <w:rPr>
          <w:sz w:val="26"/>
          <w:szCs w:val="26"/>
        </w:rPr>
        <w:t xml:space="preserve"> – Jūrmalas </w:t>
      </w:r>
      <w:r>
        <w:rPr>
          <w:sz w:val="26"/>
          <w:szCs w:val="26"/>
        </w:rPr>
        <w:t>muzejs.</w:t>
      </w:r>
    </w:p>
    <w:p w14:paraId="131BAC42" w14:textId="7471AD88" w:rsidR="00ED67EF" w:rsidRDefault="00BA1672" w:rsidP="00AF280F">
      <w:pPr>
        <w:pStyle w:val="NormalWeb"/>
        <w:numPr>
          <w:ilvl w:val="0"/>
          <w:numId w:val="13"/>
        </w:numPr>
        <w:ind w:left="425" w:hanging="425"/>
        <w:jc w:val="both"/>
        <w:rPr>
          <w:sz w:val="26"/>
          <w:szCs w:val="26"/>
        </w:rPr>
      </w:pPr>
      <w:bookmarkStart w:id="3" w:name="_Hlk99972182"/>
      <w:r w:rsidRPr="00BA1672">
        <w:rPr>
          <w:sz w:val="26"/>
          <w:szCs w:val="26"/>
        </w:rPr>
        <w:t xml:space="preserve">Projekta iesnieguma sagatavošanu un iesniegšanu </w:t>
      </w:r>
      <w:r w:rsidR="00755286">
        <w:rPr>
          <w:sz w:val="26"/>
          <w:szCs w:val="26"/>
        </w:rPr>
        <w:t>V</w:t>
      </w:r>
      <w:r w:rsidR="00ED67EF" w:rsidRPr="00A33F13">
        <w:rPr>
          <w:sz w:val="26"/>
          <w:szCs w:val="26"/>
        </w:rPr>
        <w:t xml:space="preserve">alsts </w:t>
      </w:r>
      <w:proofErr w:type="spellStart"/>
      <w:r w:rsidR="00ED67EF" w:rsidRPr="00A33F13">
        <w:rPr>
          <w:sz w:val="26"/>
          <w:szCs w:val="26"/>
        </w:rPr>
        <w:t>kultūrkapitāla</w:t>
      </w:r>
      <w:proofErr w:type="spellEnd"/>
      <w:r w:rsidR="00ED67EF" w:rsidRPr="00A33F13">
        <w:rPr>
          <w:sz w:val="26"/>
          <w:szCs w:val="26"/>
        </w:rPr>
        <w:t xml:space="preserve"> fonda Tradicionālās kultūras nozares projektu konkurs</w:t>
      </w:r>
      <w:r w:rsidR="00ED67EF">
        <w:rPr>
          <w:sz w:val="26"/>
          <w:szCs w:val="26"/>
        </w:rPr>
        <w:t>ā</w:t>
      </w:r>
      <w:r w:rsidRPr="00BA1672">
        <w:rPr>
          <w:sz w:val="26"/>
          <w:szCs w:val="26"/>
        </w:rPr>
        <w:t xml:space="preserve"> līdz 2023. gada </w:t>
      </w:r>
      <w:r w:rsidR="00755286">
        <w:rPr>
          <w:sz w:val="26"/>
          <w:szCs w:val="26"/>
        </w:rPr>
        <w:t>15</w:t>
      </w:r>
      <w:r w:rsidR="00ED67EF">
        <w:rPr>
          <w:sz w:val="26"/>
          <w:szCs w:val="26"/>
        </w:rPr>
        <w:t>.</w:t>
      </w:r>
      <w:r w:rsidR="00DB3CAE">
        <w:rPr>
          <w:sz w:val="26"/>
          <w:szCs w:val="26"/>
        </w:rPr>
        <w:t> </w:t>
      </w:r>
      <w:r w:rsidR="00ED67EF">
        <w:rPr>
          <w:sz w:val="26"/>
          <w:szCs w:val="26"/>
        </w:rPr>
        <w:t>aprīlim</w:t>
      </w:r>
      <w:r w:rsidRPr="00BA1672">
        <w:rPr>
          <w:sz w:val="26"/>
          <w:szCs w:val="26"/>
        </w:rPr>
        <w:t xml:space="preserve"> uzdot Jūrmalas </w:t>
      </w:r>
      <w:r w:rsidR="00ED67EF">
        <w:rPr>
          <w:sz w:val="26"/>
          <w:szCs w:val="26"/>
        </w:rPr>
        <w:t xml:space="preserve">valstspilsētas administrācijas </w:t>
      </w:r>
      <w:r w:rsidR="00755286">
        <w:rPr>
          <w:sz w:val="26"/>
          <w:szCs w:val="26"/>
        </w:rPr>
        <w:t>K</w:t>
      </w:r>
      <w:r w:rsidR="00ED67EF">
        <w:rPr>
          <w:sz w:val="26"/>
          <w:szCs w:val="26"/>
        </w:rPr>
        <w:t>ultūras nodaļai</w:t>
      </w:r>
      <w:r w:rsidRPr="00BA1672">
        <w:rPr>
          <w:sz w:val="26"/>
          <w:szCs w:val="26"/>
        </w:rPr>
        <w:t>.</w:t>
      </w:r>
    </w:p>
    <w:p w14:paraId="61C22E09" w14:textId="29BF3F4F" w:rsidR="00C10BCC" w:rsidRPr="00AA6683" w:rsidRDefault="00BA1672" w:rsidP="00AF280F">
      <w:pPr>
        <w:pStyle w:val="NormalWeb"/>
        <w:numPr>
          <w:ilvl w:val="0"/>
          <w:numId w:val="13"/>
        </w:numPr>
        <w:ind w:left="425" w:hanging="425"/>
        <w:jc w:val="both"/>
      </w:pPr>
      <w:r w:rsidRPr="00BA1672">
        <w:rPr>
          <w:sz w:val="26"/>
          <w:szCs w:val="26"/>
        </w:rPr>
        <w:t xml:space="preserve">Projekta īstenošanu tā apstiprināšanas gadījumā, uzdot </w:t>
      </w:r>
      <w:r w:rsidR="00451B7A" w:rsidRPr="00BA1672">
        <w:rPr>
          <w:sz w:val="26"/>
          <w:szCs w:val="26"/>
        </w:rPr>
        <w:t xml:space="preserve">Jūrmalas </w:t>
      </w:r>
      <w:r w:rsidR="00451B7A">
        <w:rPr>
          <w:sz w:val="26"/>
          <w:szCs w:val="26"/>
        </w:rPr>
        <w:t xml:space="preserve">valstspilsētas administrācijas </w:t>
      </w:r>
      <w:r w:rsidR="00ED67EF">
        <w:rPr>
          <w:sz w:val="26"/>
          <w:szCs w:val="26"/>
        </w:rPr>
        <w:t>Kultūras nodaļai</w:t>
      </w:r>
      <w:r w:rsidRPr="00BA1672">
        <w:rPr>
          <w:sz w:val="26"/>
          <w:szCs w:val="26"/>
        </w:rPr>
        <w:t xml:space="preserve">, </w:t>
      </w:r>
      <w:r w:rsidR="00C10BCC">
        <w:rPr>
          <w:sz w:val="26"/>
          <w:szCs w:val="26"/>
        </w:rPr>
        <w:t xml:space="preserve">nodrošinot </w:t>
      </w:r>
      <w:r w:rsidRPr="00BA1672">
        <w:rPr>
          <w:sz w:val="26"/>
          <w:szCs w:val="26"/>
        </w:rPr>
        <w:t>līgum</w:t>
      </w:r>
      <w:r w:rsidR="0036230B">
        <w:rPr>
          <w:sz w:val="26"/>
          <w:szCs w:val="26"/>
        </w:rPr>
        <w:t>a</w:t>
      </w:r>
      <w:r w:rsidR="00ED67EF">
        <w:rPr>
          <w:sz w:val="26"/>
          <w:szCs w:val="26"/>
        </w:rPr>
        <w:t xml:space="preserve"> slēgšanu</w:t>
      </w:r>
      <w:r w:rsidRPr="00BA1672">
        <w:rPr>
          <w:sz w:val="26"/>
          <w:szCs w:val="26"/>
        </w:rPr>
        <w:t xml:space="preserve"> par projekta īstenošanu ar Valsts </w:t>
      </w:r>
      <w:proofErr w:type="spellStart"/>
      <w:r w:rsidRPr="00BA1672">
        <w:rPr>
          <w:sz w:val="26"/>
          <w:szCs w:val="26"/>
        </w:rPr>
        <w:t>kultūrkapitāla</w:t>
      </w:r>
      <w:proofErr w:type="spellEnd"/>
      <w:r w:rsidRPr="00BA1672">
        <w:rPr>
          <w:sz w:val="26"/>
          <w:szCs w:val="26"/>
        </w:rPr>
        <w:t xml:space="preserve"> fondu</w:t>
      </w:r>
      <w:r w:rsidR="00ED67EF">
        <w:rPr>
          <w:sz w:val="26"/>
          <w:szCs w:val="26"/>
        </w:rPr>
        <w:t>.</w:t>
      </w:r>
      <w:bookmarkEnd w:id="3"/>
    </w:p>
    <w:p w14:paraId="4ED11ACA" w14:textId="401EDDF5" w:rsidR="00AA6683" w:rsidRPr="000E4090" w:rsidRDefault="00AA6683" w:rsidP="00AF280F">
      <w:pPr>
        <w:pStyle w:val="NormalWeb"/>
        <w:numPr>
          <w:ilvl w:val="0"/>
          <w:numId w:val="13"/>
        </w:numPr>
        <w:ind w:left="425" w:hanging="425"/>
        <w:jc w:val="both"/>
      </w:pPr>
      <w:r>
        <w:rPr>
          <w:sz w:val="26"/>
          <w:szCs w:val="26"/>
        </w:rPr>
        <w:t>Projekta pārraudzību uzdot Jūrmalas valstspilsētas administrācijas Attīstības pārvaldes Stratēģiskās plānošanas nodaļai.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3"/>
        <w:gridCol w:w="2958"/>
        <w:gridCol w:w="2694"/>
      </w:tblGrid>
      <w:tr w:rsidR="00DB3CAE" w14:paraId="50C41F94" w14:textId="77777777" w:rsidTr="00291011">
        <w:trPr>
          <w:trHeight w:val="131"/>
        </w:trPr>
        <w:tc>
          <w:tcPr>
            <w:tcW w:w="1979" w:type="pct"/>
            <w:hideMark/>
          </w:tcPr>
          <w:p w14:paraId="36094E30" w14:textId="77777777" w:rsidR="00DB3CAE" w:rsidRPr="00AF280F" w:rsidRDefault="00DB3CAE" w:rsidP="00AF280F">
            <w:pPr>
              <w:rPr>
                <w:sz w:val="26"/>
                <w:szCs w:val="26"/>
              </w:rPr>
            </w:pPr>
            <w:r w:rsidRPr="00AF280F">
              <w:rPr>
                <w:sz w:val="26"/>
                <w:szCs w:val="26"/>
              </w:rPr>
              <w:t>Priekšsēdētāja</w:t>
            </w:r>
          </w:p>
        </w:tc>
        <w:tc>
          <w:tcPr>
            <w:tcW w:w="1581" w:type="pct"/>
            <w:hideMark/>
          </w:tcPr>
          <w:p w14:paraId="1E0968D9" w14:textId="2991E875" w:rsidR="00DB3CAE" w:rsidRDefault="00DB3CAE" w:rsidP="00291011">
            <w:pPr>
              <w:rPr>
                <w:sz w:val="26"/>
                <w:szCs w:val="26"/>
              </w:rPr>
            </w:pPr>
          </w:p>
        </w:tc>
        <w:tc>
          <w:tcPr>
            <w:tcW w:w="1440" w:type="pct"/>
            <w:hideMark/>
          </w:tcPr>
          <w:p w14:paraId="6A080567" w14:textId="77777777" w:rsidR="00DB3CAE" w:rsidRDefault="00DB3CAE" w:rsidP="00291011">
            <w:pPr>
              <w:ind w:right="-11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 Sproģe</w:t>
            </w:r>
          </w:p>
        </w:tc>
      </w:tr>
    </w:tbl>
    <w:p w14:paraId="4D0A6D55" w14:textId="5D8F8AB9" w:rsidR="00ED67EF" w:rsidRPr="00E65C3B" w:rsidRDefault="00ED67EF" w:rsidP="004069EC">
      <w:pPr>
        <w:ind w:right="-2"/>
        <w:rPr>
          <w:szCs w:val="24"/>
        </w:rPr>
      </w:pPr>
      <w:bookmarkStart w:id="4" w:name="_GoBack"/>
      <w:bookmarkEnd w:id="4"/>
    </w:p>
    <w:sectPr w:rsidR="00ED67EF" w:rsidRPr="00E65C3B" w:rsidSect="005B72C8">
      <w:headerReference w:type="default" r:id="rId10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83D25" w14:textId="77777777" w:rsidR="002F409F" w:rsidRDefault="002F409F" w:rsidP="002E744E">
      <w:r>
        <w:separator/>
      </w:r>
    </w:p>
  </w:endnote>
  <w:endnote w:type="continuationSeparator" w:id="0">
    <w:p w14:paraId="6545A3CD" w14:textId="77777777" w:rsidR="002F409F" w:rsidRDefault="002F409F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altName w:val="Times New Roman"/>
    <w:charset w:val="BA"/>
    <w:family w:val="roman"/>
    <w:pitch w:val="variable"/>
    <w:sig w:usb0="00000005" w:usb1="00000000" w:usb2="00000000" w:usb3="00000000" w:csb0="0000008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0021D" w14:textId="77777777" w:rsidR="002F409F" w:rsidRDefault="002F409F" w:rsidP="002E744E">
      <w:r>
        <w:separator/>
      </w:r>
    </w:p>
  </w:footnote>
  <w:footnote w:type="continuationSeparator" w:id="0">
    <w:p w14:paraId="30B8C401" w14:textId="77777777" w:rsidR="002F409F" w:rsidRDefault="002F409F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7CADA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C11"/>
    <w:multiLevelType w:val="multilevel"/>
    <w:tmpl w:val="1BD0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3056A0D"/>
    <w:multiLevelType w:val="multilevel"/>
    <w:tmpl w:val="76FC211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895A10"/>
    <w:multiLevelType w:val="multilevel"/>
    <w:tmpl w:val="DF160A4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1947A78"/>
    <w:multiLevelType w:val="hybridMultilevel"/>
    <w:tmpl w:val="40EE6DA8"/>
    <w:lvl w:ilvl="0" w:tplc="BE6A955A">
      <w:start w:val="2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5" w15:restartNumberingAfterBreak="0">
    <w:nsid w:val="637418C3"/>
    <w:multiLevelType w:val="multilevel"/>
    <w:tmpl w:val="444A41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87C3664"/>
    <w:multiLevelType w:val="hybridMultilevel"/>
    <w:tmpl w:val="C19C1A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8B638C5"/>
    <w:multiLevelType w:val="hybridMultilevel"/>
    <w:tmpl w:val="EEBEAFE0"/>
    <w:lvl w:ilvl="0" w:tplc="9C921598">
      <w:start w:val="1"/>
      <w:numFmt w:val="decimal"/>
      <w:lvlText w:val="3.%1."/>
      <w:lvlJc w:val="left"/>
      <w:pPr>
        <w:ind w:left="1145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7ADC2B98"/>
    <w:multiLevelType w:val="multilevel"/>
    <w:tmpl w:val="C3005DEA"/>
    <w:lvl w:ilvl="0">
      <w:start w:val="3"/>
      <w:numFmt w:val="decimal"/>
      <w:lvlText w:val="%1."/>
      <w:lvlJc w:val="left"/>
      <w:pPr>
        <w:ind w:left="391" w:hanging="391"/>
      </w:pPr>
      <w:rPr>
        <w:rFonts w:eastAsia="Calibri" w:hint="default"/>
      </w:rPr>
    </w:lvl>
    <w:lvl w:ilvl="1">
      <w:start w:val="1"/>
      <w:numFmt w:val="decimal"/>
      <w:lvlText w:val="4.%2."/>
      <w:lvlJc w:val="left"/>
      <w:pPr>
        <w:ind w:left="1111" w:hanging="391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31" w:hanging="391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551" w:hanging="391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71" w:hanging="391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91" w:hanging="391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711" w:hanging="391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31" w:hanging="391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51" w:hanging="391"/>
      </w:pPr>
      <w:rPr>
        <w:rFonts w:eastAsia="Calibri" w:hint="default"/>
      </w:rPr>
    </w:lvl>
  </w:abstractNum>
  <w:abstractNum w:abstractNumId="20" w15:restartNumberingAfterBreak="0">
    <w:nsid w:val="7AE7372C"/>
    <w:multiLevelType w:val="multilevel"/>
    <w:tmpl w:val="C87E12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17"/>
  </w:num>
  <w:num w:numId="10">
    <w:abstractNumId w:val="6"/>
  </w:num>
  <w:num w:numId="11">
    <w:abstractNumId w:val="7"/>
  </w:num>
  <w:num w:numId="12">
    <w:abstractNumId w:val="10"/>
  </w:num>
  <w:num w:numId="13">
    <w:abstractNumId w:val="16"/>
  </w:num>
  <w:num w:numId="14">
    <w:abstractNumId w:val="20"/>
  </w:num>
  <w:num w:numId="15">
    <w:abstractNumId w:val="2"/>
  </w:num>
  <w:num w:numId="16">
    <w:abstractNumId w:val="9"/>
  </w:num>
  <w:num w:numId="17">
    <w:abstractNumId w:val="19"/>
  </w:num>
  <w:num w:numId="18">
    <w:abstractNumId w:val="15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E2"/>
    <w:rsid w:val="00001157"/>
    <w:rsid w:val="0000447A"/>
    <w:rsid w:val="00016A1E"/>
    <w:rsid w:val="00044DB6"/>
    <w:rsid w:val="000509F7"/>
    <w:rsid w:val="000646E5"/>
    <w:rsid w:val="00064736"/>
    <w:rsid w:val="0006474C"/>
    <w:rsid w:val="00074FDB"/>
    <w:rsid w:val="00076EF2"/>
    <w:rsid w:val="000A6F06"/>
    <w:rsid w:val="000B0EE2"/>
    <w:rsid w:val="000B343A"/>
    <w:rsid w:val="000B6867"/>
    <w:rsid w:val="000B68F1"/>
    <w:rsid w:val="000B790E"/>
    <w:rsid w:val="000D6828"/>
    <w:rsid w:val="000E3216"/>
    <w:rsid w:val="000E4090"/>
    <w:rsid w:val="000E4D85"/>
    <w:rsid w:val="000F0219"/>
    <w:rsid w:val="00131B46"/>
    <w:rsid w:val="00135C57"/>
    <w:rsid w:val="0014066C"/>
    <w:rsid w:val="00142A22"/>
    <w:rsid w:val="0015344A"/>
    <w:rsid w:val="00154C95"/>
    <w:rsid w:val="001565E2"/>
    <w:rsid w:val="00172608"/>
    <w:rsid w:val="001805EB"/>
    <w:rsid w:val="001A4B30"/>
    <w:rsid w:val="001A7A80"/>
    <w:rsid w:val="001C6A0A"/>
    <w:rsid w:val="001D023E"/>
    <w:rsid w:val="001E3370"/>
    <w:rsid w:val="002005BB"/>
    <w:rsid w:val="00202803"/>
    <w:rsid w:val="00213B24"/>
    <w:rsid w:val="00223367"/>
    <w:rsid w:val="002314C5"/>
    <w:rsid w:val="0023301D"/>
    <w:rsid w:val="00247722"/>
    <w:rsid w:val="00262115"/>
    <w:rsid w:val="002653EE"/>
    <w:rsid w:val="00272532"/>
    <w:rsid w:val="00285452"/>
    <w:rsid w:val="00291EC2"/>
    <w:rsid w:val="00296408"/>
    <w:rsid w:val="002967AD"/>
    <w:rsid w:val="002A1989"/>
    <w:rsid w:val="002B1166"/>
    <w:rsid w:val="002C11E3"/>
    <w:rsid w:val="002D7676"/>
    <w:rsid w:val="002E2FB0"/>
    <w:rsid w:val="002E744E"/>
    <w:rsid w:val="002F409F"/>
    <w:rsid w:val="002F4BE8"/>
    <w:rsid w:val="00325E68"/>
    <w:rsid w:val="00326E58"/>
    <w:rsid w:val="00356BF3"/>
    <w:rsid w:val="0036230B"/>
    <w:rsid w:val="00375602"/>
    <w:rsid w:val="003768CD"/>
    <w:rsid w:val="003772DC"/>
    <w:rsid w:val="00380ED5"/>
    <w:rsid w:val="00386B82"/>
    <w:rsid w:val="00387E75"/>
    <w:rsid w:val="00396857"/>
    <w:rsid w:val="00396A33"/>
    <w:rsid w:val="00396DA6"/>
    <w:rsid w:val="003B6167"/>
    <w:rsid w:val="003D22DC"/>
    <w:rsid w:val="003D2647"/>
    <w:rsid w:val="003F708F"/>
    <w:rsid w:val="00404476"/>
    <w:rsid w:val="004069EC"/>
    <w:rsid w:val="004168C6"/>
    <w:rsid w:val="00423346"/>
    <w:rsid w:val="00426BB7"/>
    <w:rsid w:val="00432FE2"/>
    <w:rsid w:val="00441766"/>
    <w:rsid w:val="00451B7A"/>
    <w:rsid w:val="00454DE2"/>
    <w:rsid w:val="00472A79"/>
    <w:rsid w:val="00482071"/>
    <w:rsid w:val="00482781"/>
    <w:rsid w:val="0049298C"/>
    <w:rsid w:val="004958CA"/>
    <w:rsid w:val="0049785B"/>
    <w:rsid w:val="004A016B"/>
    <w:rsid w:val="004A75EF"/>
    <w:rsid w:val="004A7A70"/>
    <w:rsid w:val="004C228F"/>
    <w:rsid w:val="004D2140"/>
    <w:rsid w:val="004D27DE"/>
    <w:rsid w:val="004E70E9"/>
    <w:rsid w:val="004E7F85"/>
    <w:rsid w:val="004F2B2D"/>
    <w:rsid w:val="004F780E"/>
    <w:rsid w:val="00504235"/>
    <w:rsid w:val="00521519"/>
    <w:rsid w:val="0052790F"/>
    <w:rsid w:val="00531AC8"/>
    <w:rsid w:val="00541898"/>
    <w:rsid w:val="00542A3E"/>
    <w:rsid w:val="00542D2C"/>
    <w:rsid w:val="0054385D"/>
    <w:rsid w:val="00550658"/>
    <w:rsid w:val="0055197F"/>
    <w:rsid w:val="005700C6"/>
    <w:rsid w:val="00571606"/>
    <w:rsid w:val="00576CD9"/>
    <w:rsid w:val="00583F3E"/>
    <w:rsid w:val="00584D2B"/>
    <w:rsid w:val="00590C66"/>
    <w:rsid w:val="00595325"/>
    <w:rsid w:val="00597774"/>
    <w:rsid w:val="005A649C"/>
    <w:rsid w:val="005A6AC0"/>
    <w:rsid w:val="005B0704"/>
    <w:rsid w:val="005B4E0A"/>
    <w:rsid w:val="005B72C8"/>
    <w:rsid w:val="005C0C0B"/>
    <w:rsid w:val="005C49EF"/>
    <w:rsid w:val="005C588D"/>
    <w:rsid w:val="005D5A9C"/>
    <w:rsid w:val="005F47CA"/>
    <w:rsid w:val="005F6A2E"/>
    <w:rsid w:val="00603C7F"/>
    <w:rsid w:val="00606C5F"/>
    <w:rsid w:val="0062367E"/>
    <w:rsid w:val="006247B6"/>
    <w:rsid w:val="0063734D"/>
    <w:rsid w:val="00643E38"/>
    <w:rsid w:val="00646B22"/>
    <w:rsid w:val="006521BA"/>
    <w:rsid w:val="00662039"/>
    <w:rsid w:val="00697A4C"/>
    <w:rsid w:val="006A7A2C"/>
    <w:rsid w:val="006B0F6B"/>
    <w:rsid w:val="006B1C09"/>
    <w:rsid w:val="006B6468"/>
    <w:rsid w:val="006C328C"/>
    <w:rsid w:val="006E0D0E"/>
    <w:rsid w:val="006E565B"/>
    <w:rsid w:val="006E6C49"/>
    <w:rsid w:val="006E7D95"/>
    <w:rsid w:val="006F017C"/>
    <w:rsid w:val="006F5C2E"/>
    <w:rsid w:val="006F642F"/>
    <w:rsid w:val="006F6FFD"/>
    <w:rsid w:val="00702A0A"/>
    <w:rsid w:val="0071094D"/>
    <w:rsid w:val="00712AD9"/>
    <w:rsid w:val="0071445B"/>
    <w:rsid w:val="00726E36"/>
    <w:rsid w:val="00727089"/>
    <w:rsid w:val="007379AC"/>
    <w:rsid w:val="00747128"/>
    <w:rsid w:val="00747642"/>
    <w:rsid w:val="0074779A"/>
    <w:rsid w:val="00754A3B"/>
    <w:rsid w:val="00755286"/>
    <w:rsid w:val="00763446"/>
    <w:rsid w:val="0076699D"/>
    <w:rsid w:val="00767B09"/>
    <w:rsid w:val="0077045D"/>
    <w:rsid w:val="00776444"/>
    <w:rsid w:val="007808F1"/>
    <w:rsid w:val="00782D98"/>
    <w:rsid w:val="007B3A4E"/>
    <w:rsid w:val="007B588E"/>
    <w:rsid w:val="007B76AD"/>
    <w:rsid w:val="007B7C1E"/>
    <w:rsid w:val="007C6AAE"/>
    <w:rsid w:val="007D1775"/>
    <w:rsid w:val="007D7467"/>
    <w:rsid w:val="007E156A"/>
    <w:rsid w:val="008021A2"/>
    <w:rsid w:val="00811194"/>
    <w:rsid w:val="008160F6"/>
    <w:rsid w:val="008242AB"/>
    <w:rsid w:val="008545CB"/>
    <w:rsid w:val="00864736"/>
    <w:rsid w:val="008678B1"/>
    <w:rsid w:val="00872A6D"/>
    <w:rsid w:val="00873F09"/>
    <w:rsid w:val="008749D9"/>
    <w:rsid w:val="00876C63"/>
    <w:rsid w:val="0088689F"/>
    <w:rsid w:val="008D431F"/>
    <w:rsid w:val="008F4FD3"/>
    <w:rsid w:val="008F5750"/>
    <w:rsid w:val="008F6EF6"/>
    <w:rsid w:val="00902062"/>
    <w:rsid w:val="00906E31"/>
    <w:rsid w:val="009130B3"/>
    <w:rsid w:val="00915981"/>
    <w:rsid w:val="009264AD"/>
    <w:rsid w:val="00931FA3"/>
    <w:rsid w:val="009348C5"/>
    <w:rsid w:val="00937FF2"/>
    <w:rsid w:val="0094730E"/>
    <w:rsid w:val="00947EBD"/>
    <w:rsid w:val="00952F49"/>
    <w:rsid w:val="00954CF1"/>
    <w:rsid w:val="00961E88"/>
    <w:rsid w:val="00966B85"/>
    <w:rsid w:val="00977B5C"/>
    <w:rsid w:val="0098483E"/>
    <w:rsid w:val="00995EEA"/>
    <w:rsid w:val="009962F2"/>
    <w:rsid w:val="009A2A02"/>
    <w:rsid w:val="009A5A3E"/>
    <w:rsid w:val="009A7F4F"/>
    <w:rsid w:val="009B0494"/>
    <w:rsid w:val="009B167E"/>
    <w:rsid w:val="009C1959"/>
    <w:rsid w:val="009C3E63"/>
    <w:rsid w:val="009D03C8"/>
    <w:rsid w:val="009E445B"/>
    <w:rsid w:val="00A051FA"/>
    <w:rsid w:val="00A13027"/>
    <w:rsid w:val="00A23BE9"/>
    <w:rsid w:val="00A369AC"/>
    <w:rsid w:val="00A4448F"/>
    <w:rsid w:val="00A73189"/>
    <w:rsid w:val="00A77F0F"/>
    <w:rsid w:val="00A80BA9"/>
    <w:rsid w:val="00A87C6A"/>
    <w:rsid w:val="00A93D32"/>
    <w:rsid w:val="00AA2A2A"/>
    <w:rsid w:val="00AA63D9"/>
    <w:rsid w:val="00AA6683"/>
    <w:rsid w:val="00AB1174"/>
    <w:rsid w:val="00AB5FD8"/>
    <w:rsid w:val="00AC63C6"/>
    <w:rsid w:val="00AD0BB9"/>
    <w:rsid w:val="00AF280F"/>
    <w:rsid w:val="00AF7BE8"/>
    <w:rsid w:val="00B038F7"/>
    <w:rsid w:val="00B12366"/>
    <w:rsid w:val="00B2025F"/>
    <w:rsid w:val="00B22AAE"/>
    <w:rsid w:val="00B2304F"/>
    <w:rsid w:val="00B41181"/>
    <w:rsid w:val="00B44DE4"/>
    <w:rsid w:val="00B53BE0"/>
    <w:rsid w:val="00B63A5B"/>
    <w:rsid w:val="00B63CAC"/>
    <w:rsid w:val="00B85CE0"/>
    <w:rsid w:val="00BA1672"/>
    <w:rsid w:val="00BA7708"/>
    <w:rsid w:val="00BB164A"/>
    <w:rsid w:val="00BB5BCA"/>
    <w:rsid w:val="00BC148D"/>
    <w:rsid w:val="00BE1005"/>
    <w:rsid w:val="00C039E2"/>
    <w:rsid w:val="00C10BCC"/>
    <w:rsid w:val="00C15C4E"/>
    <w:rsid w:val="00C25492"/>
    <w:rsid w:val="00C34DBC"/>
    <w:rsid w:val="00C37C59"/>
    <w:rsid w:val="00C37DE5"/>
    <w:rsid w:val="00C44019"/>
    <w:rsid w:val="00C54FD6"/>
    <w:rsid w:val="00C74998"/>
    <w:rsid w:val="00C77199"/>
    <w:rsid w:val="00C8425D"/>
    <w:rsid w:val="00C8549C"/>
    <w:rsid w:val="00CA38AD"/>
    <w:rsid w:val="00CA4C0D"/>
    <w:rsid w:val="00CB5484"/>
    <w:rsid w:val="00CD00B3"/>
    <w:rsid w:val="00CD58BC"/>
    <w:rsid w:val="00CE3F0C"/>
    <w:rsid w:val="00D17B19"/>
    <w:rsid w:val="00D24F91"/>
    <w:rsid w:val="00D30B90"/>
    <w:rsid w:val="00D52B3A"/>
    <w:rsid w:val="00D5387D"/>
    <w:rsid w:val="00D54AE1"/>
    <w:rsid w:val="00D61F2C"/>
    <w:rsid w:val="00D8231E"/>
    <w:rsid w:val="00D838A8"/>
    <w:rsid w:val="00D94B66"/>
    <w:rsid w:val="00DA4C2B"/>
    <w:rsid w:val="00DA6118"/>
    <w:rsid w:val="00DA7923"/>
    <w:rsid w:val="00DB1CE1"/>
    <w:rsid w:val="00DB321D"/>
    <w:rsid w:val="00DB3CAE"/>
    <w:rsid w:val="00DB4D82"/>
    <w:rsid w:val="00DB5322"/>
    <w:rsid w:val="00DC5091"/>
    <w:rsid w:val="00DE34DE"/>
    <w:rsid w:val="00E07896"/>
    <w:rsid w:val="00E17475"/>
    <w:rsid w:val="00E26F01"/>
    <w:rsid w:val="00E310A0"/>
    <w:rsid w:val="00E35506"/>
    <w:rsid w:val="00E36D67"/>
    <w:rsid w:val="00E548E0"/>
    <w:rsid w:val="00E62B12"/>
    <w:rsid w:val="00E6501B"/>
    <w:rsid w:val="00E65C3B"/>
    <w:rsid w:val="00E70264"/>
    <w:rsid w:val="00E710DC"/>
    <w:rsid w:val="00E73084"/>
    <w:rsid w:val="00E7756F"/>
    <w:rsid w:val="00E811CF"/>
    <w:rsid w:val="00E910E5"/>
    <w:rsid w:val="00E91DAD"/>
    <w:rsid w:val="00EB31DE"/>
    <w:rsid w:val="00EC6DF5"/>
    <w:rsid w:val="00ED1E8E"/>
    <w:rsid w:val="00ED67EF"/>
    <w:rsid w:val="00EE6A9B"/>
    <w:rsid w:val="00EF48E0"/>
    <w:rsid w:val="00EF7552"/>
    <w:rsid w:val="00EF7EF4"/>
    <w:rsid w:val="00F14F84"/>
    <w:rsid w:val="00F2763A"/>
    <w:rsid w:val="00F34A41"/>
    <w:rsid w:val="00F3643E"/>
    <w:rsid w:val="00F404DB"/>
    <w:rsid w:val="00F41482"/>
    <w:rsid w:val="00F418D8"/>
    <w:rsid w:val="00F517B6"/>
    <w:rsid w:val="00F555D2"/>
    <w:rsid w:val="00F64A14"/>
    <w:rsid w:val="00F6616B"/>
    <w:rsid w:val="00F743AD"/>
    <w:rsid w:val="00F76671"/>
    <w:rsid w:val="00F865F7"/>
    <w:rsid w:val="00F902AD"/>
    <w:rsid w:val="00F90DC1"/>
    <w:rsid w:val="00FA0CE8"/>
    <w:rsid w:val="00FB2EC7"/>
    <w:rsid w:val="00FD0078"/>
    <w:rsid w:val="00FD16FF"/>
    <w:rsid w:val="00FE6C88"/>
    <w:rsid w:val="00FE73F7"/>
    <w:rsid w:val="00FF56C9"/>
    <w:rsid w:val="00FF63F8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3D6498B"/>
  <w15:docId w15:val="{C09276A3-92FA-4F95-86EB-7BB0430EA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aliases w:val="2,Strip,H&amp;P List Paragraph"/>
    <w:basedOn w:val="Normal"/>
    <w:link w:val="ListParagraphChar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semiHidden/>
    <w:unhideWhenUsed/>
    <w:rsid w:val="00995E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95EE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95EEA"/>
  </w:style>
  <w:style w:type="character" w:styleId="Hyperlink">
    <w:name w:val="Hyperlink"/>
    <w:basedOn w:val="DefaultParagraphFont"/>
    <w:unhideWhenUsed/>
    <w:rsid w:val="002477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7722"/>
    <w:rPr>
      <w:color w:val="605E5C"/>
      <w:shd w:val="clear" w:color="auto" w:fill="E1DFDD"/>
    </w:rPr>
  </w:style>
  <w:style w:type="paragraph" w:styleId="NormalWeb">
    <w:name w:val="Normal (Web)"/>
    <w:basedOn w:val="Normal"/>
    <w:rsid w:val="00213B2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7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7F85"/>
    <w:rPr>
      <w:b/>
      <w:bCs/>
    </w:rPr>
  </w:style>
  <w:style w:type="paragraph" w:styleId="Revision">
    <w:name w:val="Revision"/>
    <w:hidden/>
    <w:uiPriority w:val="99"/>
    <w:semiHidden/>
    <w:rsid w:val="00521519"/>
    <w:rPr>
      <w:sz w:val="24"/>
    </w:rPr>
  </w:style>
  <w:style w:type="character" w:customStyle="1" w:styleId="ListParagraphChar">
    <w:name w:val="List Paragraph Char"/>
    <w:aliases w:val="2 Char,Strip Char,H&amp;P List Paragraph Char"/>
    <w:link w:val="ListParagraph"/>
    <w:uiPriority w:val="34"/>
    <w:locked/>
    <w:rsid w:val="00BA1672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urmal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6FBB4-97D1-4ABF-A088-6F0BA935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Baiba Birzniece</dc:creator>
  <cp:keywords/>
  <cp:lastModifiedBy>Elita Kalniņa</cp:lastModifiedBy>
  <cp:revision>3</cp:revision>
  <cp:lastPrinted>2022-04-05T06:00:00Z</cp:lastPrinted>
  <dcterms:created xsi:type="dcterms:W3CDTF">2023-02-07T08:16:00Z</dcterms:created>
  <dcterms:modified xsi:type="dcterms:W3CDTF">2023-02-20T09:54:00Z</dcterms:modified>
</cp:coreProperties>
</file>